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232A" w14:textId="45245630" w:rsidR="0062400D" w:rsidRPr="007A2C6D" w:rsidRDefault="0062400D" w:rsidP="0062400D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 σχετικά με τ</w:t>
      </w:r>
      <w:r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</w:t>
      </w:r>
      <w:r>
        <w:rPr>
          <w:b w:val="0"/>
          <w:bCs/>
          <w:sz w:val="22"/>
          <w:szCs w:val="22"/>
        </w:rPr>
        <w:t>εαρινό</w:t>
      </w:r>
      <w:r w:rsidRPr="007A2C6D">
        <w:rPr>
          <w:b w:val="0"/>
          <w:bCs/>
          <w:sz w:val="22"/>
          <w:szCs w:val="22"/>
        </w:rPr>
        <w:t xml:space="preserve"> εξάμηνο του ακαδημαϊκού έτους 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1</w:t>
      </w:r>
      <w:r w:rsidRPr="007A2C6D">
        <w:rPr>
          <w:b w:val="0"/>
          <w:bCs/>
          <w:sz w:val="22"/>
          <w:szCs w:val="22"/>
        </w:rPr>
        <w:t>-20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2</w:t>
      </w:r>
      <w:r w:rsidRPr="007A2C6D">
        <w:rPr>
          <w:b w:val="0"/>
          <w:bCs/>
          <w:sz w:val="22"/>
          <w:szCs w:val="22"/>
        </w:rPr>
        <w:t xml:space="preserve"> [</w:t>
      </w:r>
      <w:r w:rsidRPr="001D20A3">
        <w:rPr>
          <w:b w:val="0"/>
          <w:bCs/>
          <w:sz w:val="22"/>
          <w:szCs w:val="22"/>
          <w:u w:val="single"/>
        </w:rPr>
        <w:t xml:space="preserve">ΑΔΑ: </w:t>
      </w:r>
      <w:r w:rsidR="00C22F7F">
        <w:rPr>
          <w:b w:val="0"/>
          <w:bCs/>
          <w:sz w:val="22"/>
          <w:szCs w:val="22"/>
          <w:u w:val="single"/>
        </w:rPr>
        <w:t>69ΞΓ469Β7Κ-ΓΛΠ</w:t>
      </w:r>
      <w:r w:rsidRPr="007A2C6D">
        <w:rPr>
          <w:b w:val="0"/>
          <w:bCs/>
          <w:sz w:val="22"/>
          <w:szCs w:val="22"/>
        </w:rPr>
        <w:t>] στο γνωστικό αντικείμενο «</w:t>
      </w:r>
      <w:r w:rsidR="004D2C2F">
        <w:rPr>
          <w:b w:val="0"/>
          <w:bCs/>
          <w:i/>
          <w:iCs/>
          <w:sz w:val="22"/>
          <w:szCs w:val="22"/>
        </w:rPr>
        <w:t>Πρακτική Άσκηση – Μικροδιδασκαλία</w:t>
      </w:r>
      <w:r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66391CC2" w14:textId="310AFA2D" w:rsidR="006F2FBA" w:rsidRDefault="009D5E09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1090/2022</w:t>
      </w:r>
    </w:p>
    <w:p w14:paraId="4C4DC029" w14:textId="59EDC628" w:rsidR="001C3620" w:rsidRPr="007A2C6D" w:rsidRDefault="009D5E09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1061/2022</w:t>
      </w:r>
    </w:p>
    <w:p w14:paraId="4E626076" w14:textId="5E2019D9" w:rsidR="002D70DE" w:rsidRPr="00766C62" w:rsidRDefault="009D5E09" w:rsidP="002D70D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1097/2022</w:t>
      </w:r>
    </w:p>
    <w:p w14:paraId="7BB1ED76" w14:textId="77777777" w:rsidR="00766C62" w:rsidRDefault="00766C62" w:rsidP="00292BFE">
      <w:pPr>
        <w:jc w:val="both"/>
      </w:pPr>
    </w:p>
    <w:p w14:paraId="1C87EEB7" w14:textId="35E05F39" w:rsidR="00292BFE" w:rsidRPr="007A2C6D" w:rsidRDefault="00292BFE" w:rsidP="00292BFE">
      <w:pPr>
        <w:jc w:val="both"/>
        <w:rPr>
          <w:bCs/>
        </w:rPr>
      </w:pPr>
      <w:r w:rsidRPr="007A2C6D">
        <w:t>Παρουσίαση των υποψηφίων:</w:t>
      </w:r>
    </w:p>
    <w:p w14:paraId="4CD6E470" w14:textId="77777777" w:rsidR="004335A7" w:rsidRPr="007A2C6D" w:rsidRDefault="004335A7" w:rsidP="00225FF0">
      <w:pPr>
        <w:jc w:val="both"/>
        <w:rPr>
          <w:bCs/>
        </w:rPr>
      </w:pPr>
    </w:p>
    <w:p w14:paraId="294D4E27" w14:textId="7B404D20" w:rsidR="00F1373D" w:rsidRPr="007A2C6D" w:rsidRDefault="009D5E09" w:rsidP="00F13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1090/2022</w:t>
      </w:r>
    </w:p>
    <w:p w14:paraId="15BBF3B4" w14:textId="77777777" w:rsidR="00F1373D" w:rsidRPr="007A2C6D" w:rsidRDefault="00F1373D" w:rsidP="00F1373D">
      <w:pPr>
        <w:jc w:val="both"/>
        <w:rPr>
          <w:b/>
          <w:bCs/>
          <w:sz w:val="22"/>
          <w:szCs w:val="22"/>
        </w:rPr>
      </w:pPr>
    </w:p>
    <w:p w14:paraId="6C2E5B50" w14:textId="1C4E7A86" w:rsidR="002C443D" w:rsidRPr="007A2C6D" w:rsidRDefault="002D7D56" w:rsidP="002C44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</w:t>
      </w:r>
      <w:r w:rsidR="002C443D" w:rsidRPr="007A2C6D">
        <w:rPr>
          <w:bCs/>
          <w:sz w:val="22"/>
          <w:szCs w:val="22"/>
        </w:rPr>
        <w:t xml:space="preserve"> κ</w:t>
      </w:r>
      <w:r>
        <w:rPr>
          <w:bCs/>
          <w:sz w:val="22"/>
          <w:szCs w:val="22"/>
        </w:rPr>
        <w:t>.</w:t>
      </w:r>
      <w:r w:rsidR="002C443D" w:rsidRPr="007A2C6D">
        <w:rPr>
          <w:bCs/>
          <w:sz w:val="22"/>
          <w:szCs w:val="22"/>
        </w:rPr>
        <w:t xml:space="preserve"> </w:t>
      </w:r>
      <w:r w:rsidR="009D5E09">
        <w:rPr>
          <w:bCs/>
          <w:sz w:val="22"/>
          <w:szCs w:val="22"/>
        </w:rPr>
        <w:t>1090/2022</w:t>
      </w:r>
      <w:r w:rsidR="002C443D" w:rsidRPr="007A2C6D">
        <w:rPr>
          <w:bCs/>
          <w:sz w:val="22"/>
          <w:szCs w:val="22"/>
        </w:rPr>
        <w:t xml:space="preserve"> είναι</w:t>
      </w:r>
      <w:r>
        <w:rPr>
          <w:bCs/>
          <w:sz w:val="22"/>
          <w:szCs w:val="22"/>
        </w:rPr>
        <w:t xml:space="preserve"> κάτοχος διδακτορικού διπλώματος από το </w:t>
      </w:r>
      <w:r w:rsidRPr="002D7D56">
        <w:rPr>
          <w:bCs/>
          <w:sz w:val="22"/>
          <w:szCs w:val="22"/>
        </w:rPr>
        <w:t>Εθνικό και Καποδιστριακό Πανεπιστήμιο Αθηνών</w:t>
      </w:r>
      <w:r>
        <w:rPr>
          <w:bCs/>
          <w:sz w:val="22"/>
          <w:szCs w:val="22"/>
        </w:rPr>
        <w:t xml:space="preserve"> </w:t>
      </w:r>
      <w:r w:rsidRPr="002D7D56">
        <w:rPr>
          <w:bCs/>
          <w:sz w:val="22"/>
          <w:szCs w:val="22"/>
        </w:rPr>
        <w:t>με θέμα διατριβής «Συμπράξεις Δημοσίου και Ιδιωτικού Τομέα (ΣΔΙΤ) και ενεργειακή απόδοση δημοσίων κτιρίων»</w:t>
      </w:r>
      <w:r>
        <w:rPr>
          <w:bCs/>
          <w:sz w:val="22"/>
          <w:szCs w:val="22"/>
        </w:rPr>
        <w:t xml:space="preserve"> (2020) και από το </w:t>
      </w:r>
      <w:r w:rsidRPr="002D7D56">
        <w:rPr>
          <w:bCs/>
          <w:sz w:val="22"/>
          <w:szCs w:val="22"/>
        </w:rPr>
        <w:t>Πανεπιστ</w:t>
      </w:r>
      <w:r>
        <w:rPr>
          <w:bCs/>
          <w:sz w:val="22"/>
          <w:szCs w:val="22"/>
        </w:rPr>
        <w:t>ή</w:t>
      </w:r>
      <w:r w:rsidRPr="002D7D56">
        <w:rPr>
          <w:bCs/>
          <w:sz w:val="22"/>
          <w:szCs w:val="22"/>
        </w:rPr>
        <w:t>μ</w:t>
      </w:r>
      <w:r>
        <w:rPr>
          <w:bCs/>
          <w:sz w:val="22"/>
          <w:szCs w:val="22"/>
        </w:rPr>
        <w:t>ιο</w:t>
      </w:r>
      <w:r w:rsidRPr="002D7D56">
        <w:rPr>
          <w:bCs/>
          <w:sz w:val="22"/>
          <w:szCs w:val="22"/>
        </w:rPr>
        <w:t xml:space="preserve"> </w:t>
      </w:r>
      <w:proofErr w:type="spellStart"/>
      <w:r w:rsidRPr="002D7D56">
        <w:rPr>
          <w:bCs/>
          <w:sz w:val="22"/>
          <w:szCs w:val="22"/>
        </w:rPr>
        <w:t>Paris</w:t>
      </w:r>
      <w:proofErr w:type="spellEnd"/>
      <w:r w:rsidRPr="002D7D56">
        <w:rPr>
          <w:bCs/>
          <w:sz w:val="22"/>
          <w:szCs w:val="22"/>
        </w:rPr>
        <w:t xml:space="preserve"> </w:t>
      </w:r>
      <w:proofErr w:type="spellStart"/>
      <w:r w:rsidRPr="002D7D56">
        <w:rPr>
          <w:bCs/>
          <w:sz w:val="22"/>
          <w:szCs w:val="22"/>
        </w:rPr>
        <w:t>Nanterre</w:t>
      </w:r>
      <w:proofErr w:type="spellEnd"/>
      <w:r w:rsidRPr="002D7D56">
        <w:rPr>
          <w:bCs/>
          <w:sz w:val="22"/>
          <w:szCs w:val="22"/>
        </w:rPr>
        <w:t xml:space="preserve"> με θέμα διατριβής «Η κοινοβουλευτική προσφυγή στην Ευρωπαϊκή </w:t>
      </w:r>
      <w:r w:rsidR="00C470FE">
        <w:rPr>
          <w:bCs/>
          <w:sz w:val="22"/>
          <w:szCs w:val="22"/>
        </w:rPr>
        <w:t>Έ</w:t>
      </w:r>
      <w:r w:rsidRPr="002D7D56">
        <w:rPr>
          <w:bCs/>
          <w:sz w:val="22"/>
          <w:szCs w:val="22"/>
        </w:rPr>
        <w:t>νωση»</w:t>
      </w:r>
      <w:r>
        <w:rPr>
          <w:bCs/>
          <w:sz w:val="22"/>
          <w:szCs w:val="22"/>
        </w:rPr>
        <w:t xml:space="preserve"> (1998). Ο</w:t>
      </w:r>
      <w:r w:rsidRPr="007A2C6D">
        <w:rPr>
          <w:bCs/>
          <w:sz w:val="22"/>
          <w:szCs w:val="22"/>
        </w:rPr>
        <w:t xml:space="preserve"> κ</w:t>
      </w:r>
      <w:r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9D5E09">
        <w:rPr>
          <w:bCs/>
          <w:sz w:val="22"/>
          <w:szCs w:val="22"/>
        </w:rPr>
        <w:t>1090/2022</w:t>
      </w:r>
      <w:r w:rsidRPr="007A2C6D">
        <w:rPr>
          <w:bCs/>
          <w:sz w:val="22"/>
          <w:szCs w:val="22"/>
        </w:rPr>
        <w:t xml:space="preserve"> είναι</w:t>
      </w:r>
      <w:r w:rsidR="002C443D" w:rsidRPr="007A2C6D">
        <w:rPr>
          <w:bCs/>
          <w:sz w:val="22"/>
          <w:szCs w:val="22"/>
        </w:rPr>
        <w:t xml:space="preserve"> κάτοχος </w:t>
      </w:r>
      <w:r w:rsidR="008B07BC">
        <w:rPr>
          <w:bCs/>
          <w:sz w:val="22"/>
          <w:szCs w:val="22"/>
        </w:rPr>
        <w:t>μεταπτυχιακού</w:t>
      </w:r>
      <w:r w:rsidR="002C443D" w:rsidRPr="007A2C6D">
        <w:rPr>
          <w:bCs/>
          <w:sz w:val="22"/>
          <w:szCs w:val="22"/>
        </w:rPr>
        <w:t xml:space="preserve"> διπλώματος </w:t>
      </w:r>
      <w:r w:rsidR="00CA1108">
        <w:rPr>
          <w:bCs/>
          <w:sz w:val="22"/>
          <w:szCs w:val="22"/>
        </w:rPr>
        <w:t xml:space="preserve">και πτυχίου </w:t>
      </w:r>
      <w:r w:rsidR="002C443D" w:rsidRPr="007A2C6D">
        <w:rPr>
          <w:bCs/>
          <w:sz w:val="22"/>
          <w:szCs w:val="22"/>
        </w:rPr>
        <w:t xml:space="preserve">από </w:t>
      </w:r>
      <w:r w:rsidR="00D178FA">
        <w:rPr>
          <w:bCs/>
          <w:sz w:val="22"/>
          <w:szCs w:val="22"/>
        </w:rPr>
        <w:t xml:space="preserve">το </w:t>
      </w:r>
      <w:r w:rsidR="00CA1108">
        <w:rPr>
          <w:bCs/>
          <w:sz w:val="22"/>
          <w:szCs w:val="22"/>
        </w:rPr>
        <w:t>τ</w:t>
      </w:r>
      <w:r w:rsidR="00D178FA">
        <w:rPr>
          <w:bCs/>
          <w:sz w:val="22"/>
          <w:szCs w:val="22"/>
        </w:rPr>
        <w:t xml:space="preserve">μήμα </w:t>
      </w:r>
      <w:r w:rsidR="00CA1108">
        <w:rPr>
          <w:bCs/>
          <w:sz w:val="22"/>
          <w:szCs w:val="22"/>
        </w:rPr>
        <w:t>Νομικής</w:t>
      </w:r>
      <w:r w:rsidR="00D178FA">
        <w:rPr>
          <w:bCs/>
          <w:sz w:val="22"/>
          <w:szCs w:val="22"/>
        </w:rPr>
        <w:t xml:space="preserve"> του</w:t>
      </w:r>
      <w:r w:rsidR="00CA1108">
        <w:rPr>
          <w:bCs/>
          <w:sz w:val="22"/>
          <w:szCs w:val="22"/>
        </w:rPr>
        <w:t xml:space="preserve"> </w:t>
      </w:r>
      <w:r w:rsidR="00CA1108" w:rsidRPr="002D7D56">
        <w:rPr>
          <w:bCs/>
          <w:sz w:val="22"/>
          <w:szCs w:val="22"/>
        </w:rPr>
        <w:t>Εθνικ</w:t>
      </w:r>
      <w:r w:rsidR="00CA1108">
        <w:rPr>
          <w:bCs/>
          <w:sz w:val="22"/>
          <w:szCs w:val="22"/>
        </w:rPr>
        <w:t>ού</w:t>
      </w:r>
      <w:r w:rsidR="00CA1108" w:rsidRPr="002D7D56">
        <w:rPr>
          <w:bCs/>
          <w:sz w:val="22"/>
          <w:szCs w:val="22"/>
        </w:rPr>
        <w:t xml:space="preserve"> και Καποδιστριακ</w:t>
      </w:r>
      <w:r w:rsidR="00CA1108">
        <w:rPr>
          <w:bCs/>
          <w:sz w:val="22"/>
          <w:szCs w:val="22"/>
        </w:rPr>
        <w:t>ού</w:t>
      </w:r>
      <w:r w:rsidR="00CA1108" w:rsidRPr="002D7D56">
        <w:rPr>
          <w:bCs/>
          <w:sz w:val="22"/>
          <w:szCs w:val="22"/>
        </w:rPr>
        <w:t xml:space="preserve"> Πανεπιστ</w:t>
      </w:r>
      <w:r w:rsidR="00CA1108">
        <w:rPr>
          <w:bCs/>
          <w:sz w:val="22"/>
          <w:szCs w:val="22"/>
        </w:rPr>
        <w:t>η</w:t>
      </w:r>
      <w:r w:rsidR="00CA1108" w:rsidRPr="002D7D56">
        <w:rPr>
          <w:bCs/>
          <w:sz w:val="22"/>
          <w:szCs w:val="22"/>
        </w:rPr>
        <w:t>μ</w:t>
      </w:r>
      <w:r w:rsidR="00CA1108">
        <w:rPr>
          <w:bCs/>
          <w:sz w:val="22"/>
          <w:szCs w:val="22"/>
        </w:rPr>
        <w:t>ί</w:t>
      </w:r>
      <w:r w:rsidR="00CA1108" w:rsidRPr="002D7D56">
        <w:rPr>
          <w:bCs/>
          <w:sz w:val="22"/>
          <w:szCs w:val="22"/>
        </w:rPr>
        <w:t>ο</w:t>
      </w:r>
      <w:r w:rsidR="00CA1108">
        <w:rPr>
          <w:bCs/>
          <w:sz w:val="22"/>
          <w:szCs w:val="22"/>
        </w:rPr>
        <w:t>υ</w:t>
      </w:r>
      <w:r w:rsidR="00CA1108" w:rsidRPr="002D7D56">
        <w:rPr>
          <w:bCs/>
          <w:sz w:val="22"/>
          <w:szCs w:val="22"/>
        </w:rPr>
        <w:t xml:space="preserve"> Αθηνών</w:t>
      </w:r>
      <w:r w:rsidR="002C443D" w:rsidRPr="007A2C6D">
        <w:rPr>
          <w:bCs/>
          <w:sz w:val="22"/>
          <w:szCs w:val="22"/>
        </w:rPr>
        <w:t>, (</w:t>
      </w:r>
      <w:r w:rsidR="00CA1108">
        <w:rPr>
          <w:bCs/>
          <w:sz w:val="22"/>
          <w:szCs w:val="22"/>
        </w:rPr>
        <w:t>1996 και 1993 αντίστοιχα</w:t>
      </w:r>
      <w:r w:rsidR="002C443D" w:rsidRPr="007A2C6D">
        <w:rPr>
          <w:bCs/>
          <w:sz w:val="22"/>
          <w:szCs w:val="22"/>
        </w:rPr>
        <w:t>).</w:t>
      </w:r>
      <w:r w:rsidR="00CA1108">
        <w:rPr>
          <w:bCs/>
          <w:sz w:val="22"/>
          <w:szCs w:val="22"/>
        </w:rPr>
        <w:t xml:space="preserve"> Ο</w:t>
      </w:r>
      <w:r w:rsidR="00CA1108" w:rsidRPr="007A2C6D">
        <w:rPr>
          <w:bCs/>
          <w:sz w:val="22"/>
          <w:szCs w:val="22"/>
        </w:rPr>
        <w:t xml:space="preserve"> κ</w:t>
      </w:r>
      <w:r w:rsidR="00CA1108">
        <w:rPr>
          <w:bCs/>
          <w:sz w:val="22"/>
          <w:szCs w:val="22"/>
        </w:rPr>
        <w:t>.</w:t>
      </w:r>
      <w:r w:rsidR="00CA1108" w:rsidRPr="007A2C6D">
        <w:rPr>
          <w:bCs/>
          <w:sz w:val="22"/>
          <w:szCs w:val="22"/>
        </w:rPr>
        <w:t xml:space="preserve"> </w:t>
      </w:r>
      <w:r w:rsidR="009D5E09">
        <w:rPr>
          <w:bCs/>
          <w:sz w:val="22"/>
          <w:szCs w:val="22"/>
        </w:rPr>
        <w:t>1090/2022</w:t>
      </w:r>
      <w:r w:rsidR="00CA1108">
        <w:rPr>
          <w:bCs/>
          <w:sz w:val="22"/>
          <w:szCs w:val="22"/>
        </w:rPr>
        <w:t xml:space="preserve"> είναι επίκουρος </w:t>
      </w:r>
      <w:r w:rsidR="00F84668">
        <w:rPr>
          <w:bCs/>
          <w:sz w:val="22"/>
          <w:szCs w:val="22"/>
        </w:rPr>
        <w:t>καθηγητής διορισμένος σε κενή οργανική θέση με τριετή θητεία στην Ακαδημία Εμπορικού Ναυτικού Μακεδονίας</w:t>
      </w:r>
      <w:r w:rsidR="002C443D" w:rsidRPr="007A2C6D">
        <w:rPr>
          <w:bCs/>
          <w:sz w:val="22"/>
          <w:szCs w:val="22"/>
        </w:rPr>
        <w:t>.</w:t>
      </w:r>
      <w:r w:rsidR="000956BE">
        <w:rPr>
          <w:bCs/>
          <w:sz w:val="22"/>
          <w:szCs w:val="22"/>
        </w:rPr>
        <w:t xml:space="preserve"> </w:t>
      </w:r>
      <w:r w:rsidR="00F84668">
        <w:rPr>
          <w:bCs/>
          <w:sz w:val="22"/>
          <w:szCs w:val="22"/>
        </w:rPr>
        <w:t xml:space="preserve">Ο κ. </w:t>
      </w:r>
      <w:r w:rsidR="009D5E09">
        <w:rPr>
          <w:bCs/>
          <w:sz w:val="22"/>
          <w:szCs w:val="22"/>
        </w:rPr>
        <w:t>1090/2022</w:t>
      </w:r>
      <w:r w:rsidR="000956BE">
        <w:rPr>
          <w:bCs/>
          <w:sz w:val="22"/>
          <w:szCs w:val="22"/>
        </w:rPr>
        <w:t xml:space="preserve"> δ</w:t>
      </w:r>
      <w:r w:rsidR="002C443D" w:rsidRPr="007A2C6D">
        <w:rPr>
          <w:bCs/>
          <w:sz w:val="22"/>
          <w:szCs w:val="22"/>
        </w:rPr>
        <w:t xml:space="preserve">ιαθέτει προηγούμενη διδακτική εμπειρία </w:t>
      </w:r>
      <w:r w:rsidR="001F13B1">
        <w:rPr>
          <w:sz w:val="22"/>
          <w:szCs w:val="22"/>
        </w:rPr>
        <w:t xml:space="preserve"> </w:t>
      </w:r>
      <w:r w:rsidR="004E208E">
        <w:rPr>
          <w:sz w:val="22"/>
          <w:szCs w:val="22"/>
        </w:rPr>
        <w:t>δ</w:t>
      </w:r>
      <w:r w:rsidR="000E67EC">
        <w:rPr>
          <w:sz w:val="22"/>
          <w:szCs w:val="22"/>
        </w:rPr>
        <w:t>ε</w:t>
      </w:r>
      <w:r w:rsidR="004E208E">
        <w:rPr>
          <w:sz w:val="22"/>
          <w:szCs w:val="22"/>
        </w:rPr>
        <w:t>καεπτά</w:t>
      </w:r>
      <w:r w:rsidR="001F13B1">
        <w:rPr>
          <w:sz w:val="22"/>
          <w:szCs w:val="22"/>
        </w:rPr>
        <w:t xml:space="preserve"> ετών </w:t>
      </w:r>
      <w:r w:rsidR="00F84668">
        <w:rPr>
          <w:sz w:val="22"/>
          <w:szCs w:val="22"/>
        </w:rPr>
        <w:t>στη Τριτοβάθμια Εκπαίδευση</w:t>
      </w:r>
      <w:r w:rsidR="002C443D">
        <w:rPr>
          <w:bCs/>
          <w:sz w:val="22"/>
          <w:szCs w:val="22"/>
        </w:rPr>
        <w:t>.</w:t>
      </w:r>
    </w:p>
    <w:p w14:paraId="49720512" w14:textId="77777777" w:rsidR="002C443D" w:rsidRPr="007A2C6D" w:rsidRDefault="002C443D" w:rsidP="002C443D">
      <w:pPr>
        <w:jc w:val="both"/>
        <w:rPr>
          <w:bCs/>
          <w:sz w:val="22"/>
          <w:szCs w:val="22"/>
        </w:rPr>
      </w:pPr>
    </w:p>
    <w:p w14:paraId="5CF80CB0" w14:textId="0297CB00" w:rsidR="00F1373D" w:rsidRDefault="00A63140" w:rsidP="002C44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</w:t>
      </w:r>
      <w:r w:rsidRPr="007A2C6D">
        <w:rPr>
          <w:bCs/>
          <w:sz w:val="22"/>
          <w:szCs w:val="22"/>
        </w:rPr>
        <w:t xml:space="preserve"> κ</w:t>
      </w:r>
      <w:r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9D5E09">
        <w:rPr>
          <w:bCs/>
          <w:sz w:val="22"/>
          <w:szCs w:val="22"/>
        </w:rPr>
        <w:t>1090/2022</w:t>
      </w:r>
      <w:r w:rsidRPr="007A2C6D">
        <w:rPr>
          <w:bCs/>
          <w:sz w:val="22"/>
          <w:szCs w:val="22"/>
        </w:rPr>
        <w:t xml:space="preserve"> </w:t>
      </w:r>
      <w:r w:rsidR="002C443D">
        <w:rPr>
          <w:bCs/>
          <w:sz w:val="22"/>
          <w:szCs w:val="22"/>
        </w:rPr>
        <w:t xml:space="preserve">διαθέτει </w:t>
      </w:r>
      <w:r w:rsidR="00902308">
        <w:rPr>
          <w:bCs/>
          <w:sz w:val="22"/>
          <w:szCs w:val="22"/>
        </w:rPr>
        <w:t xml:space="preserve">περισσότερες από 100 </w:t>
      </w:r>
      <w:r w:rsidR="002C443D">
        <w:rPr>
          <w:bCs/>
          <w:sz w:val="22"/>
          <w:szCs w:val="22"/>
        </w:rPr>
        <w:t>δημοσιεύσεις σε επιστημονικά περιοδικά</w:t>
      </w:r>
      <w:r w:rsidR="000956BE">
        <w:rPr>
          <w:bCs/>
          <w:sz w:val="22"/>
          <w:szCs w:val="22"/>
        </w:rPr>
        <w:t xml:space="preserve"> </w:t>
      </w:r>
      <w:r w:rsidR="00902308">
        <w:rPr>
          <w:bCs/>
          <w:sz w:val="22"/>
          <w:szCs w:val="22"/>
        </w:rPr>
        <w:t xml:space="preserve">και </w:t>
      </w:r>
      <w:r w:rsidR="000956BE">
        <w:rPr>
          <w:bCs/>
          <w:sz w:val="22"/>
          <w:szCs w:val="22"/>
        </w:rPr>
        <w:t>συνέδρια</w:t>
      </w:r>
      <w:r w:rsidR="00F6483F">
        <w:rPr>
          <w:bCs/>
          <w:sz w:val="22"/>
          <w:szCs w:val="22"/>
        </w:rPr>
        <w:t xml:space="preserve"> διεθνή και εθνικά</w:t>
      </w:r>
      <w:r w:rsidR="00902308">
        <w:rPr>
          <w:bCs/>
          <w:sz w:val="22"/>
          <w:szCs w:val="22"/>
        </w:rPr>
        <w:t>, ενώ διαθέτει 2</w:t>
      </w:r>
      <w:r w:rsidR="0031558B">
        <w:rPr>
          <w:bCs/>
          <w:sz w:val="22"/>
          <w:szCs w:val="22"/>
        </w:rPr>
        <w:t>4</w:t>
      </w:r>
      <w:r w:rsidR="00902308">
        <w:rPr>
          <w:bCs/>
          <w:sz w:val="22"/>
          <w:szCs w:val="22"/>
        </w:rPr>
        <w:t xml:space="preserve"> βιβλία</w:t>
      </w:r>
      <w:r w:rsidR="00F50B9F">
        <w:rPr>
          <w:bCs/>
          <w:sz w:val="22"/>
          <w:szCs w:val="22"/>
        </w:rPr>
        <w:t xml:space="preserve">. </w:t>
      </w:r>
    </w:p>
    <w:p w14:paraId="1868E981" w14:textId="5F680037" w:rsidR="00BC7B11" w:rsidRDefault="00BC7B11" w:rsidP="00F1373D">
      <w:pPr>
        <w:jc w:val="both"/>
        <w:rPr>
          <w:bCs/>
          <w:sz w:val="22"/>
          <w:szCs w:val="22"/>
        </w:rPr>
      </w:pPr>
    </w:p>
    <w:p w14:paraId="33DD1DF7" w14:textId="77777777" w:rsidR="00225FF0" w:rsidRDefault="00225FF0" w:rsidP="00F1373D">
      <w:pPr>
        <w:jc w:val="both"/>
        <w:rPr>
          <w:bCs/>
          <w:sz w:val="22"/>
          <w:szCs w:val="22"/>
        </w:rPr>
      </w:pPr>
    </w:p>
    <w:p w14:paraId="78BEFEAF" w14:textId="1E29D8F4" w:rsidR="00853147" w:rsidRPr="00B7060A" w:rsidRDefault="009D5E09" w:rsidP="008531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1061/2022</w:t>
      </w:r>
    </w:p>
    <w:p w14:paraId="523D779C" w14:textId="77777777" w:rsidR="00853147" w:rsidRPr="00B7060A" w:rsidRDefault="00853147" w:rsidP="00853147">
      <w:pPr>
        <w:jc w:val="both"/>
        <w:rPr>
          <w:bCs/>
          <w:sz w:val="22"/>
          <w:szCs w:val="22"/>
        </w:rPr>
      </w:pPr>
    </w:p>
    <w:p w14:paraId="1B227537" w14:textId="21E2A747" w:rsidR="00853147" w:rsidRPr="00EC1CA3" w:rsidRDefault="001A4E61" w:rsidP="0085314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κ</w:t>
      </w:r>
      <w:r>
        <w:rPr>
          <w:sz w:val="22"/>
          <w:szCs w:val="22"/>
        </w:rPr>
        <w:t>α</w:t>
      </w:r>
      <w:r w:rsidR="00853147" w:rsidRPr="00602236">
        <w:rPr>
          <w:sz w:val="22"/>
          <w:szCs w:val="22"/>
        </w:rPr>
        <w:t xml:space="preserve"> </w:t>
      </w:r>
      <w:r w:rsidR="009D5E09">
        <w:rPr>
          <w:sz w:val="22"/>
          <w:szCs w:val="22"/>
        </w:rPr>
        <w:t>1061/2022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είναι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κάτοχος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διδακτορικού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διπλώματος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από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το</w:t>
      </w:r>
      <w:r w:rsidR="00853147">
        <w:rPr>
          <w:sz w:val="22"/>
          <w:szCs w:val="22"/>
        </w:rPr>
        <w:t xml:space="preserve"> </w:t>
      </w:r>
      <w:bookmarkStart w:id="0" w:name="_Hlk80176360"/>
      <w:r w:rsidR="00853147">
        <w:rPr>
          <w:sz w:val="22"/>
          <w:szCs w:val="22"/>
        </w:rPr>
        <w:t>τ</w:t>
      </w:r>
      <w:r w:rsidR="00853147" w:rsidRPr="00602236">
        <w:rPr>
          <w:sz w:val="22"/>
          <w:szCs w:val="22"/>
        </w:rPr>
        <w:t xml:space="preserve">μήμα </w:t>
      </w:r>
      <w:r w:rsidR="00C151DA">
        <w:rPr>
          <w:sz w:val="22"/>
          <w:szCs w:val="22"/>
        </w:rPr>
        <w:t>Εφαρμοσμένης Πληροφορικής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 xml:space="preserve">του </w:t>
      </w:r>
      <w:r w:rsidR="00853147" w:rsidRPr="00602236">
        <w:rPr>
          <w:sz w:val="22"/>
          <w:szCs w:val="22"/>
        </w:rPr>
        <w:t>Πανεπιστ</w:t>
      </w:r>
      <w:r w:rsidR="00853147">
        <w:rPr>
          <w:sz w:val="22"/>
          <w:szCs w:val="22"/>
        </w:rPr>
        <w:t>η</w:t>
      </w:r>
      <w:r w:rsidR="00853147" w:rsidRPr="00602236">
        <w:rPr>
          <w:sz w:val="22"/>
          <w:szCs w:val="22"/>
        </w:rPr>
        <w:t>μ</w:t>
      </w:r>
      <w:r w:rsidR="00853147">
        <w:rPr>
          <w:sz w:val="22"/>
          <w:szCs w:val="22"/>
        </w:rPr>
        <w:t>ί</w:t>
      </w:r>
      <w:r w:rsidR="00853147" w:rsidRPr="00602236">
        <w:rPr>
          <w:sz w:val="22"/>
          <w:szCs w:val="22"/>
        </w:rPr>
        <w:t>ο</w:t>
      </w:r>
      <w:r w:rsidR="00853147">
        <w:rPr>
          <w:sz w:val="22"/>
          <w:szCs w:val="22"/>
        </w:rPr>
        <w:t>υ</w:t>
      </w:r>
      <w:r w:rsidR="00853147" w:rsidRPr="00602236">
        <w:rPr>
          <w:sz w:val="22"/>
          <w:szCs w:val="22"/>
        </w:rPr>
        <w:t xml:space="preserve"> </w:t>
      </w:r>
      <w:bookmarkEnd w:id="0"/>
      <w:r w:rsidR="00C151DA">
        <w:rPr>
          <w:sz w:val="22"/>
          <w:szCs w:val="22"/>
        </w:rPr>
        <w:t>Μακεδονίας</w:t>
      </w:r>
      <w:r w:rsidR="00853147" w:rsidRPr="00602236">
        <w:rPr>
          <w:sz w:val="22"/>
          <w:szCs w:val="22"/>
        </w:rPr>
        <w:t xml:space="preserve"> (2</w:t>
      </w:r>
      <w:r w:rsidR="00853147">
        <w:rPr>
          <w:sz w:val="22"/>
          <w:szCs w:val="22"/>
        </w:rPr>
        <w:t>0</w:t>
      </w:r>
      <w:r w:rsidR="00C151DA">
        <w:rPr>
          <w:sz w:val="22"/>
          <w:szCs w:val="22"/>
        </w:rPr>
        <w:t>20</w:t>
      </w:r>
      <w:r w:rsidR="00853147" w:rsidRPr="00602236">
        <w:rPr>
          <w:sz w:val="22"/>
          <w:szCs w:val="22"/>
        </w:rPr>
        <w:t xml:space="preserve">) </w:t>
      </w:r>
      <w:r w:rsidR="00853147" w:rsidRPr="00566D91">
        <w:rPr>
          <w:sz w:val="22"/>
          <w:szCs w:val="22"/>
        </w:rPr>
        <w:t>με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θέμα</w:t>
      </w:r>
      <w:r w:rsidR="00853147" w:rsidRPr="00602236">
        <w:rPr>
          <w:sz w:val="22"/>
          <w:szCs w:val="22"/>
        </w:rPr>
        <w:t xml:space="preserve"> «</w:t>
      </w:r>
      <w:r w:rsidR="00BF342A" w:rsidRPr="00BF342A">
        <w:rPr>
          <w:sz w:val="22"/>
          <w:szCs w:val="22"/>
        </w:rPr>
        <w:t xml:space="preserve">Software Protection and </w:t>
      </w:r>
      <w:proofErr w:type="spellStart"/>
      <w:r w:rsidR="00BF342A" w:rsidRPr="00BF342A">
        <w:rPr>
          <w:sz w:val="22"/>
          <w:szCs w:val="22"/>
        </w:rPr>
        <w:t>Patent</w:t>
      </w:r>
      <w:proofErr w:type="spellEnd"/>
      <w:r w:rsidR="00BF342A" w:rsidRPr="00BF342A">
        <w:rPr>
          <w:sz w:val="22"/>
          <w:szCs w:val="22"/>
        </w:rPr>
        <w:t xml:space="preserve"> Law in the </w:t>
      </w:r>
      <w:proofErr w:type="spellStart"/>
      <w:r w:rsidR="00BF342A" w:rsidRPr="00BF342A">
        <w:rPr>
          <w:sz w:val="22"/>
          <w:szCs w:val="22"/>
        </w:rPr>
        <w:t>Innovation</w:t>
      </w:r>
      <w:proofErr w:type="spellEnd"/>
      <w:r w:rsidR="00BF342A" w:rsidRPr="00BF342A">
        <w:rPr>
          <w:sz w:val="22"/>
          <w:szCs w:val="22"/>
        </w:rPr>
        <w:t xml:space="preserve"> </w:t>
      </w:r>
      <w:proofErr w:type="spellStart"/>
      <w:r w:rsidR="00BF342A" w:rsidRPr="00BF342A">
        <w:rPr>
          <w:sz w:val="22"/>
          <w:szCs w:val="22"/>
        </w:rPr>
        <w:t>Technology</w:t>
      </w:r>
      <w:proofErr w:type="spellEnd"/>
      <w:r w:rsidR="00BF342A" w:rsidRPr="00BF342A">
        <w:rPr>
          <w:sz w:val="22"/>
          <w:szCs w:val="22"/>
        </w:rPr>
        <w:t xml:space="preserve"> Industry and Smart </w:t>
      </w:r>
      <w:proofErr w:type="spellStart"/>
      <w:r w:rsidR="00BF342A" w:rsidRPr="00BF342A">
        <w:rPr>
          <w:sz w:val="22"/>
          <w:szCs w:val="22"/>
        </w:rPr>
        <w:t>Buildings</w:t>
      </w:r>
      <w:proofErr w:type="spellEnd"/>
      <w:r w:rsidR="00853147" w:rsidRPr="00602236">
        <w:rPr>
          <w:sz w:val="22"/>
          <w:szCs w:val="22"/>
        </w:rPr>
        <w:t xml:space="preserve">». </w:t>
      </w:r>
      <w:r w:rsidR="00853147" w:rsidRPr="00566D91">
        <w:rPr>
          <w:sz w:val="22"/>
          <w:szCs w:val="22"/>
        </w:rPr>
        <w:t>Διαθέτει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επίσης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μεταπτυχιακό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τίτλο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σπουδών</w:t>
      </w:r>
      <w:r w:rsidR="00BF342A">
        <w:rPr>
          <w:sz w:val="22"/>
          <w:szCs w:val="22"/>
        </w:rPr>
        <w:t xml:space="preserve"> από </w:t>
      </w:r>
      <w:r w:rsidR="00BF342A" w:rsidRPr="00BF342A">
        <w:rPr>
          <w:sz w:val="22"/>
          <w:szCs w:val="22"/>
        </w:rPr>
        <w:t xml:space="preserve">το </w:t>
      </w:r>
      <w:proofErr w:type="spellStart"/>
      <w:r w:rsidR="00BF342A" w:rsidRPr="00BF342A">
        <w:rPr>
          <w:sz w:val="22"/>
          <w:szCs w:val="22"/>
        </w:rPr>
        <w:t>Διατμηματικ</w:t>
      </w:r>
      <w:r w:rsidR="00BF342A">
        <w:rPr>
          <w:sz w:val="22"/>
          <w:szCs w:val="22"/>
        </w:rPr>
        <w:t>ό</w:t>
      </w:r>
      <w:proofErr w:type="spellEnd"/>
      <w:r w:rsidR="00BF342A" w:rsidRPr="00BF342A">
        <w:rPr>
          <w:sz w:val="22"/>
          <w:szCs w:val="22"/>
        </w:rPr>
        <w:t xml:space="preserve"> Μεταπτυχιακ</w:t>
      </w:r>
      <w:r w:rsidR="00BF342A">
        <w:rPr>
          <w:sz w:val="22"/>
          <w:szCs w:val="22"/>
        </w:rPr>
        <w:t>ό</w:t>
      </w:r>
      <w:r w:rsidR="00BF342A" w:rsidRPr="00BF342A">
        <w:rPr>
          <w:sz w:val="22"/>
          <w:szCs w:val="22"/>
        </w:rPr>
        <w:t xml:space="preserve"> Πρ</w:t>
      </w:r>
      <w:r w:rsidR="00BF342A">
        <w:rPr>
          <w:sz w:val="22"/>
          <w:szCs w:val="22"/>
        </w:rPr>
        <w:t>ό</w:t>
      </w:r>
      <w:r w:rsidR="00BF342A" w:rsidRPr="00BF342A">
        <w:rPr>
          <w:sz w:val="22"/>
          <w:szCs w:val="22"/>
        </w:rPr>
        <w:t>γρ</w:t>
      </w:r>
      <w:r w:rsidR="00BF342A">
        <w:rPr>
          <w:sz w:val="22"/>
          <w:szCs w:val="22"/>
        </w:rPr>
        <w:t>α</w:t>
      </w:r>
      <w:r w:rsidR="00BF342A" w:rsidRPr="00BF342A">
        <w:rPr>
          <w:sz w:val="22"/>
          <w:szCs w:val="22"/>
        </w:rPr>
        <w:t xml:space="preserve">μμα «Πληροφορικής και Διοίκησης» των Τμημάτων Οικονομικών Επιστημών και Πληροφορικής </w:t>
      </w:r>
      <w:r w:rsidR="00BF342A">
        <w:rPr>
          <w:sz w:val="22"/>
          <w:szCs w:val="22"/>
        </w:rPr>
        <w:t xml:space="preserve">του </w:t>
      </w:r>
      <w:r w:rsidR="00BF342A" w:rsidRPr="00BF342A">
        <w:rPr>
          <w:sz w:val="22"/>
          <w:szCs w:val="22"/>
        </w:rPr>
        <w:t>Αριστοτελείου Πανεπιστημίου Θεσσαλονίκης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>και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>πτυχίο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από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το</w:t>
      </w:r>
      <w:r w:rsidR="00853147" w:rsidRPr="00602236">
        <w:rPr>
          <w:sz w:val="22"/>
          <w:szCs w:val="22"/>
        </w:rPr>
        <w:t xml:space="preserve"> τμήμα </w:t>
      </w:r>
      <w:r w:rsidR="00BF342A" w:rsidRPr="00BF342A">
        <w:rPr>
          <w:sz w:val="22"/>
          <w:szCs w:val="22"/>
        </w:rPr>
        <w:t xml:space="preserve">Ηλεκτρολόγων Μηχανικών </w:t>
      </w:r>
      <w:r w:rsidR="00BF342A">
        <w:rPr>
          <w:sz w:val="22"/>
          <w:szCs w:val="22"/>
        </w:rPr>
        <w:t>και</w:t>
      </w:r>
      <w:r w:rsidR="00BF342A" w:rsidRPr="00BF342A">
        <w:rPr>
          <w:sz w:val="22"/>
          <w:szCs w:val="22"/>
        </w:rPr>
        <w:t xml:space="preserve"> Μηχανικών </w:t>
      </w:r>
      <w:r w:rsidR="00BF342A">
        <w:rPr>
          <w:sz w:val="22"/>
          <w:szCs w:val="22"/>
        </w:rPr>
        <w:t>Υπολογιστών</w:t>
      </w:r>
      <w:r w:rsidR="00BF342A" w:rsidRPr="00BF342A">
        <w:rPr>
          <w:sz w:val="22"/>
          <w:szCs w:val="22"/>
        </w:rPr>
        <w:t xml:space="preserve"> του Πανεπιστημίου Θεσσαλίας</w:t>
      </w:r>
      <w:r w:rsidR="00853147">
        <w:rPr>
          <w:sz w:val="22"/>
          <w:szCs w:val="22"/>
        </w:rPr>
        <w:t xml:space="preserve"> (</w:t>
      </w:r>
      <w:r w:rsidR="00BF342A">
        <w:rPr>
          <w:sz w:val="22"/>
          <w:szCs w:val="22"/>
        </w:rPr>
        <w:t>2015</w:t>
      </w:r>
      <w:r w:rsidR="00853147">
        <w:rPr>
          <w:sz w:val="22"/>
          <w:szCs w:val="22"/>
        </w:rPr>
        <w:t xml:space="preserve"> και </w:t>
      </w:r>
      <w:r w:rsidR="00BF342A">
        <w:rPr>
          <w:sz w:val="22"/>
          <w:szCs w:val="22"/>
        </w:rPr>
        <w:t>2013</w:t>
      </w:r>
      <w:r w:rsidR="00853147">
        <w:rPr>
          <w:sz w:val="22"/>
          <w:szCs w:val="22"/>
        </w:rPr>
        <w:t xml:space="preserve"> αντίστοιχα)</w:t>
      </w:r>
      <w:r w:rsidR="00853147" w:rsidRPr="00602236">
        <w:rPr>
          <w:sz w:val="22"/>
          <w:szCs w:val="22"/>
        </w:rPr>
        <w:t xml:space="preserve">. </w:t>
      </w:r>
      <w:r w:rsidR="009F532A">
        <w:rPr>
          <w:sz w:val="22"/>
          <w:szCs w:val="22"/>
        </w:rPr>
        <w:t>Δεν δια</w:t>
      </w:r>
      <w:r w:rsidR="00853147" w:rsidRPr="00566D91">
        <w:rPr>
          <w:sz w:val="22"/>
          <w:szCs w:val="22"/>
        </w:rPr>
        <w:t xml:space="preserve">θέτει </w:t>
      </w:r>
      <w:r w:rsidR="00D34BD6">
        <w:rPr>
          <w:sz w:val="22"/>
          <w:szCs w:val="22"/>
        </w:rPr>
        <w:t>προηγούμενη</w:t>
      </w:r>
      <w:r w:rsidR="00853147">
        <w:rPr>
          <w:sz w:val="22"/>
          <w:szCs w:val="22"/>
        </w:rPr>
        <w:t xml:space="preserve"> διδακτική εμπειρία στη Τριτοβάθμια Εκπαίδευση</w:t>
      </w:r>
      <w:r w:rsidR="00853147" w:rsidRPr="00566D91">
        <w:rPr>
          <w:sz w:val="22"/>
          <w:szCs w:val="22"/>
        </w:rPr>
        <w:t>.</w:t>
      </w:r>
    </w:p>
    <w:p w14:paraId="64F55187" w14:textId="770E90F2" w:rsidR="00EF45DB" w:rsidRPr="00F50B9F" w:rsidRDefault="00C035A9" w:rsidP="00F50B9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Pr="00566D91">
        <w:rPr>
          <w:sz w:val="22"/>
          <w:szCs w:val="22"/>
        </w:rPr>
        <w:t xml:space="preserve"> κ</w:t>
      </w:r>
      <w:r>
        <w:rPr>
          <w:sz w:val="22"/>
          <w:szCs w:val="22"/>
        </w:rPr>
        <w:t>α</w:t>
      </w:r>
      <w:r w:rsidRPr="00566D91">
        <w:rPr>
          <w:sz w:val="22"/>
          <w:szCs w:val="22"/>
        </w:rPr>
        <w:t xml:space="preserve"> </w:t>
      </w:r>
      <w:r w:rsidR="009D5E09">
        <w:rPr>
          <w:sz w:val="22"/>
          <w:szCs w:val="22"/>
        </w:rPr>
        <w:t>1061/2022</w:t>
      </w:r>
      <w:r w:rsidRPr="00566D91">
        <w:rPr>
          <w:sz w:val="22"/>
          <w:szCs w:val="22"/>
        </w:rPr>
        <w:t xml:space="preserve"> διαθέτει </w:t>
      </w:r>
      <w:r w:rsidRPr="00AB1750">
        <w:rPr>
          <w:sz w:val="22"/>
          <w:szCs w:val="22"/>
        </w:rPr>
        <w:t>2 δημοσιεύσεις σε διεθνές περιοδικό, και 1 εργασία σε διεθνές επιστημονικό συνέδριο</w:t>
      </w:r>
      <w:r>
        <w:rPr>
          <w:sz w:val="22"/>
          <w:szCs w:val="22"/>
        </w:rPr>
        <w:t>.</w:t>
      </w:r>
      <w:r w:rsidRPr="00566D91">
        <w:rPr>
          <w:sz w:val="22"/>
          <w:szCs w:val="22"/>
        </w:rPr>
        <w:t xml:space="preserve"> </w:t>
      </w:r>
      <w:r w:rsidR="008B16D2">
        <w:rPr>
          <w:sz w:val="22"/>
          <w:szCs w:val="22"/>
        </w:rPr>
        <w:t>Επίσης, δ</w:t>
      </w:r>
      <w:r w:rsidR="008B16D2" w:rsidRPr="008B16D2">
        <w:rPr>
          <w:sz w:val="22"/>
          <w:szCs w:val="22"/>
        </w:rPr>
        <w:t>ιαθέτει εργασιακή εμπειρία σε ερευνητικό πρόγραμμα στη Βουλή των Ελλήνων, και ως μεταδιδακτορική ερευνήτρια.</w:t>
      </w:r>
      <w:r w:rsidR="00853147" w:rsidRPr="00566D91">
        <w:rPr>
          <w:sz w:val="22"/>
          <w:szCs w:val="22"/>
        </w:rPr>
        <w:t xml:space="preserve"> </w:t>
      </w:r>
    </w:p>
    <w:p w14:paraId="2266B4AF" w14:textId="44257619" w:rsidR="00352719" w:rsidRDefault="00352719" w:rsidP="00352719">
      <w:pPr>
        <w:jc w:val="both"/>
        <w:rPr>
          <w:bCs/>
          <w:sz w:val="22"/>
          <w:szCs w:val="22"/>
        </w:rPr>
      </w:pPr>
    </w:p>
    <w:p w14:paraId="19D372F8" w14:textId="77777777" w:rsidR="00A0020D" w:rsidRDefault="00A0020D" w:rsidP="00A0020D">
      <w:pPr>
        <w:jc w:val="both"/>
        <w:rPr>
          <w:bCs/>
          <w:sz w:val="22"/>
          <w:szCs w:val="22"/>
        </w:rPr>
      </w:pPr>
    </w:p>
    <w:p w14:paraId="5FEE5EF2" w14:textId="708146D3" w:rsidR="00A0020D" w:rsidRPr="00B7060A" w:rsidRDefault="009D5E09" w:rsidP="00A002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1097/2022</w:t>
      </w:r>
    </w:p>
    <w:p w14:paraId="56BD555C" w14:textId="77777777" w:rsidR="00A0020D" w:rsidRPr="00B7060A" w:rsidRDefault="00A0020D" w:rsidP="00A0020D">
      <w:pPr>
        <w:jc w:val="both"/>
        <w:rPr>
          <w:bCs/>
          <w:sz w:val="22"/>
          <w:szCs w:val="22"/>
        </w:rPr>
      </w:pPr>
    </w:p>
    <w:p w14:paraId="7121CC89" w14:textId="1A107ECA" w:rsidR="001F71F0" w:rsidRDefault="001F71F0" w:rsidP="001F71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Η κα </w:t>
      </w:r>
      <w:r w:rsidR="009D5E09">
        <w:rPr>
          <w:bCs/>
          <w:sz w:val="22"/>
          <w:szCs w:val="22"/>
        </w:rPr>
        <w:t>1097/2022</w:t>
      </w:r>
      <w:r>
        <w:rPr>
          <w:bCs/>
          <w:sz w:val="22"/>
          <w:szCs w:val="22"/>
        </w:rPr>
        <w:t xml:space="preserve"> είναι κάτοχος διδακτορικού διπλώματος από το Πανεπιστήμιο Ιωαννίνων, (2008) με θέμα «</w:t>
      </w:r>
      <w:proofErr w:type="spellStart"/>
      <w:r>
        <w:rPr>
          <w:bCs/>
          <w:sz w:val="22"/>
          <w:szCs w:val="22"/>
        </w:rPr>
        <w:t>Ημιλεπτονικές</w:t>
      </w:r>
      <w:proofErr w:type="spellEnd"/>
      <w:r>
        <w:rPr>
          <w:bCs/>
          <w:sz w:val="22"/>
          <w:szCs w:val="22"/>
        </w:rPr>
        <w:t xml:space="preserve"> Αντιδράσεις στο Πεδίο του Πυρήνα». Έχει πέντε δημοσιεύσεις σε διεθνή περιοδικά. Έχει δημοσιεύσει οκτώ άρθρα σε συνέδρια με κριτές.</w:t>
      </w:r>
      <w:r>
        <w:t xml:space="preserve"> </w:t>
      </w:r>
      <w:r>
        <w:rPr>
          <w:bCs/>
          <w:sz w:val="22"/>
          <w:szCs w:val="22"/>
        </w:rPr>
        <w:t>Έχει μία δημοσίευση σε συλ</w:t>
      </w:r>
      <w:r w:rsidR="0050779E">
        <w:rPr>
          <w:bCs/>
          <w:sz w:val="22"/>
          <w:szCs w:val="22"/>
        </w:rPr>
        <w:t>λ</w:t>
      </w:r>
      <w:r>
        <w:rPr>
          <w:bCs/>
          <w:sz w:val="22"/>
          <w:szCs w:val="22"/>
        </w:rPr>
        <w:t xml:space="preserve">ογικούς τόμους/βιβλία και τρία εγχειρίδια/διδακτικές συναφείς </w:t>
      </w:r>
      <w:r>
        <w:rPr>
          <w:bCs/>
          <w:sz w:val="22"/>
          <w:szCs w:val="22"/>
        </w:rPr>
        <w:lastRenderedPageBreak/>
        <w:t xml:space="preserve">σημειώσεις για την τριτοβάθμια εκπαίδευση.  </w:t>
      </w:r>
      <w:r w:rsidR="001E5FDB" w:rsidRPr="007A2C6D">
        <w:rPr>
          <w:bCs/>
          <w:sz w:val="22"/>
          <w:szCs w:val="22"/>
        </w:rPr>
        <w:t xml:space="preserve">Διαθέτει προηγούμενη διδακτική εμπειρία συνολικά </w:t>
      </w:r>
      <w:r w:rsidR="001E5FDB">
        <w:rPr>
          <w:bCs/>
          <w:sz w:val="22"/>
          <w:szCs w:val="22"/>
        </w:rPr>
        <w:t>πέντε</w:t>
      </w:r>
      <w:r w:rsidR="001E5FDB" w:rsidRPr="007A2C6D">
        <w:rPr>
          <w:bCs/>
          <w:sz w:val="22"/>
          <w:szCs w:val="22"/>
        </w:rPr>
        <w:t xml:space="preserve"> ετών</w:t>
      </w:r>
      <w:r w:rsidR="001E5FDB">
        <w:rPr>
          <w:bCs/>
          <w:sz w:val="22"/>
          <w:szCs w:val="22"/>
        </w:rPr>
        <w:t xml:space="preserve"> </w:t>
      </w:r>
      <w:r w:rsidR="001E5FDB" w:rsidRPr="007A2C6D">
        <w:rPr>
          <w:bCs/>
          <w:sz w:val="22"/>
          <w:szCs w:val="22"/>
        </w:rPr>
        <w:t>σε τ</w:t>
      </w:r>
      <w:r w:rsidR="001E5FDB">
        <w:rPr>
          <w:bCs/>
          <w:sz w:val="22"/>
          <w:szCs w:val="22"/>
        </w:rPr>
        <w:t>ριτοβάθμιο εκπαιδευτικό ίδρυμα.</w:t>
      </w:r>
      <w:r>
        <w:rPr>
          <w:bCs/>
          <w:sz w:val="22"/>
          <w:szCs w:val="22"/>
        </w:rPr>
        <w:t xml:space="preserve"> </w:t>
      </w:r>
    </w:p>
    <w:p w14:paraId="38B09416" w14:textId="77777777" w:rsidR="001F71F0" w:rsidRDefault="001F71F0" w:rsidP="001F71F0">
      <w:pPr>
        <w:jc w:val="both"/>
        <w:rPr>
          <w:bCs/>
          <w:sz w:val="22"/>
          <w:szCs w:val="22"/>
        </w:rPr>
      </w:pPr>
    </w:p>
    <w:p w14:paraId="6C3073B2" w14:textId="77777777" w:rsidR="00A0020D" w:rsidRPr="007A2C6D" w:rsidRDefault="00A0020D" w:rsidP="00352719">
      <w:pPr>
        <w:jc w:val="both"/>
        <w:rPr>
          <w:bCs/>
          <w:sz w:val="22"/>
          <w:szCs w:val="22"/>
        </w:rPr>
      </w:pPr>
    </w:p>
    <w:p w14:paraId="592E6953" w14:textId="77777777" w:rsidR="00292BFE" w:rsidRPr="007A2C6D" w:rsidRDefault="00352719" w:rsidP="00352719">
      <w:pPr>
        <w:jc w:val="both"/>
        <w:rPr>
          <w:b/>
          <w:bCs/>
        </w:rPr>
      </w:pPr>
      <w:r w:rsidRPr="007A2C6D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648B877E" w14:textId="77777777" w:rsidR="00352719" w:rsidRPr="007A2C6D" w:rsidRDefault="00352719" w:rsidP="00292BFE">
      <w:pPr>
        <w:jc w:val="both"/>
        <w:rPr>
          <w:b/>
          <w:bCs/>
        </w:rPr>
      </w:pP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2ADCE735" w14:textId="620AB098" w:rsidR="00C6437C" w:rsidRPr="00C6437C" w:rsidRDefault="009D5E09" w:rsidP="00352719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1090/2022</w:t>
      </w:r>
    </w:p>
    <w:p w14:paraId="557148DD" w14:textId="04D43E95" w:rsidR="00352719" w:rsidRDefault="009D5E09" w:rsidP="00352719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1097/2022</w:t>
      </w:r>
      <w:r w:rsidR="00C8622A">
        <w:rPr>
          <w:bCs/>
          <w:sz w:val="22"/>
          <w:szCs w:val="22"/>
        </w:rPr>
        <w:t xml:space="preserve"> </w:t>
      </w:r>
    </w:p>
    <w:p w14:paraId="0D7173D9" w14:textId="74AECD29" w:rsidR="00F203E2" w:rsidRDefault="009D5E09" w:rsidP="00F203E2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1061/2022</w:t>
      </w:r>
    </w:p>
    <w:p w14:paraId="75AC4B72" w14:textId="77777777" w:rsidR="009A067C" w:rsidRDefault="009A067C" w:rsidP="00292BFE">
      <w:pPr>
        <w:jc w:val="both"/>
        <w:rPr>
          <w:b/>
        </w:rPr>
      </w:pPr>
    </w:p>
    <w:p w14:paraId="1116B1A3" w14:textId="4291FD39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71F53EB1" w:rsidR="00292BFE" w:rsidRPr="00772D5B" w:rsidRDefault="00430A37" w:rsidP="00352719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Ο</w:t>
      </w:r>
      <w:r w:rsidR="00292BFE" w:rsidRPr="00772D5B">
        <w:rPr>
          <w:sz w:val="22"/>
          <w:szCs w:val="22"/>
        </w:rPr>
        <w:t xml:space="preserve"> κ</w:t>
      </w:r>
      <w:r>
        <w:rPr>
          <w:sz w:val="22"/>
          <w:szCs w:val="22"/>
        </w:rPr>
        <w:t>.</w:t>
      </w:r>
      <w:r w:rsidR="00292BFE" w:rsidRPr="00772D5B">
        <w:rPr>
          <w:sz w:val="22"/>
          <w:szCs w:val="22"/>
        </w:rPr>
        <w:t xml:space="preserve"> </w:t>
      </w:r>
      <w:r w:rsidR="009D5E09">
        <w:rPr>
          <w:bCs/>
          <w:sz w:val="22"/>
          <w:szCs w:val="22"/>
        </w:rPr>
        <w:t>1090/2022</w:t>
      </w:r>
      <w:r w:rsidR="00292BFE" w:rsidRPr="00772D5B">
        <w:rPr>
          <w:sz w:val="22"/>
          <w:szCs w:val="22"/>
        </w:rPr>
        <w:t xml:space="preserve"> </w:t>
      </w:r>
      <w:r w:rsidR="00663C76">
        <w:rPr>
          <w:sz w:val="22"/>
          <w:szCs w:val="22"/>
        </w:rPr>
        <w:t>έχει σχετικό προβάδισμα</w:t>
      </w:r>
      <w:r w:rsidR="00C86BE6">
        <w:rPr>
          <w:sz w:val="22"/>
          <w:szCs w:val="22"/>
        </w:rPr>
        <w:t xml:space="preserve"> </w:t>
      </w:r>
      <w:r w:rsidR="00663C76">
        <w:rPr>
          <w:sz w:val="22"/>
          <w:szCs w:val="22"/>
        </w:rPr>
        <w:t xml:space="preserve">και </w:t>
      </w:r>
      <w:r w:rsidR="00292BFE" w:rsidRPr="00772D5B">
        <w:rPr>
          <w:sz w:val="22"/>
          <w:szCs w:val="22"/>
        </w:rPr>
        <w:t xml:space="preserve">είναι </w:t>
      </w:r>
      <w:r w:rsidR="00836A5A" w:rsidRPr="00772D5B">
        <w:rPr>
          <w:sz w:val="22"/>
          <w:szCs w:val="22"/>
        </w:rPr>
        <w:t xml:space="preserve">η </w:t>
      </w:r>
      <w:r w:rsidR="00292BFE" w:rsidRPr="00772D5B">
        <w:rPr>
          <w:sz w:val="22"/>
          <w:szCs w:val="22"/>
        </w:rPr>
        <w:t xml:space="preserve">υποψηφιότητα την οποία και προτείνουμε για να διδάξει το μάθημα </w:t>
      </w:r>
      <w:r w:rsidR="00292BFE" w:rsidRPr="00772D5B">
        <w:rPr>
          <w:bCs/>
          <w:sz w:val="22"/>
          <w:szCs w:val="22"/>
        </w:rPr>
        <w:t>«</w:t>
      </w:r>
      <w:r>
        <w:rPr>
          <w:i/>
          <w:iCs/>
          <w:sz w:val="22"/>
          <w:szCs w:val="22"/>
        </w:rPr>
        <w:t>Πρακτική Άσκηση - Μικροδιδασκαλία</w:t>
      </w:r>
      <w:r w:rsidR="00292BFE" w:rsidRPr="00772D5B">
        <w:rPr>
          <w:bCs/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sectPr w:rsidR="00292BFE" w:rsidRPr="00772D5B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466E" w14:textId="77777777" w:rsidR="00783E29" w:rsidRDefault="00783E29">
      <w:r>
        <w:separator/>
      </w:r>
    </w:p>
  </w:endnote>
  <w:endnote w:type="continuationSeparator" w:id="0">
    <w:p w14:paraId="0973E814" w14:textId="77777777" w:rsidR="00783E29" w:rsidRDefault="0078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0C0D" w14:textId="77777777" w:rsidR="00783E29" w:rsidRDefault="00783E29">
      <w:r>
        <w:separator/>
      </w:r>
    </w:p>
  </w:footnote>
  <w:footnote w:type="continuationSeparator" w:id="0">
    <w:p w14:paraId="739E03C4" w14:textId="77777777" w:rsidR="00783E29" w:rsidRDefault="0078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783E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978" w14:textId="4B5F206F" w:rsidR="004D2C2F" w:rsidRPr="00D47E4F" w:rsidRDefault="004D2C2F">
    <w:pPr>
      <w:pStyle w:val="a3"/>
    </w:pPr>
    <w:r>
      <w:t>Πρακτική Άσκηση – Μικροδιδασκαλία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081"/>
    <w:multiLevelType w:val="multilevel"/>
    <w:tmpl w:val="0186F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1F40"/>
    <w:rsid w:val="00041678"/>
    <w:rsid w:val="000956BE"/>
    <w:rsid w:val="000E0733"/>
    <w:rsid w:val="000E32E4"/>
    <w:rsid w:val="000E67EC"/>
    <w:rsid w:val="00116B3A"/>
    <w:rsid w:val="00123BE4"/>
    <w:rsid w:val="0012510D"/>
    <w:rsid w:val="0013539E"/>
    <w:rsid w:val="001376F6"/>
    <w:rsid w:val="00145C63"/>
    <w:rsid w:val="00165DEB"/>
    <w:rsid w:val="001842C8"/>
    <w:rsid w:val="00196AE3"/>
    <w:rsid w:val="001A4E61"/>
    <w:rsid w:val="001B143E"/>
    <w:rsid w:val="001C3620"/>
    <w:rsid w:val="001D4F40"/>
    <w:rsid w:val="001D559D"/>
    <w:rsid w:val="001E5FDB"/>
    <w:rsid w:val="001F13B1"/>
    <w:rsid w:val="001F71F0"/>
    <w:rsid w:val="00225FF0"/>
    <w:rsid w:val="002432A9"/>
    <w:rsid w:val="002703BF"/>
    <w:rsid w:val="00292BFE"/>
    <w:rsid w:val="002931FE"/>
    <w:rsid w:val="002B4330"/>
    <w:rsid w:val="002C443D"/>
    <w:rsid w:val="002C6693"/>
    <w:rsid w:val="002D70DE"/>
    <w:rsid w:val="002D7D56"/>
    <w:rsid w:val="002E7421"/>
    <w:rsid w:val="002E77E6"/>
    <w:rsid w:val="00310F75"/>
    <w:rsid w:val="0031558B"/>
    <w:rsid w:val="00330846"/>
    <w:rsid w:val="00352719"/>
    <w:rsid w:val="0038614E"/>
    <w:rsid w:val="003874EA"/>
    <w:rsid w:val="003B737A"/>
    <w:rsid w:val="003E64CA"/>
    <w:rsid w:val="003F7EDE"/>
    <w:rsid w:val="00405648"/>
    <w:rsid w:val="00423A42"/>
    <w:rsid w:val="00430A37"/>
    <w:rsid w:val="004335A7"/>
    <w:rsid w:val="00444329"/>
    <w:rsid w:val="00452399"/>
    <w:rsid w:val="00480C60"/>
    <w:rsid w:val="00482BBE"/>
    <w:rsid w:val="00494726"/>
    <w:rsid w:val="004B0AEF"/>
    <w:rsid w:val="004D2C2F"/>
    <w:rsid w:val="004E208E"/>
    <w:rsid w:val="004F0375"/>
    <w:rsid w:val="004F5381"/>
    <w:rsid w:val="00504071"/>
    <w:rsid w:val="0050779E"/>
    <w:rsid w:val="0051406E"/>
    <w:rsid w:val="00551CB5"/>
    <w:rsid w:val="00556E51"/>
    <w:rsid w:val="0058165B"/>
    <w:rsid w:val="00581C44"/>
    <w:rsid w:val="00597E8E"/>
    <w:rsid w:val="005A7094"/>
    <w:rsid w:val="005D1A43"/>
    <w:rsid w:val="005E393E"/>
    <w:rsid w:val="005E54FB"/>
    <w:rsid w:val="0062400D"/>
    <w:rsid w:val="006308DF"/>
    <w:rsid w:val="00651266"/>
    <w:rsid w:val="00654891"/>
    <w:rsid w:val="00660AC8"/>
    <w:rsid w:val="006629E0"/>
    <w:rsid w:val="00663C76"/>
    <w:rsid w:val="0068219E"/>
    <w:rsid w:val="0069198A"/>
    <w:rsid w:val="00695721"/>
    <w:rsid w:val="006A6DB6"/>
    <w:rsid w:val="006D4072"/>
    <w:rsid w:val="006D549A"/>
    <w:rsid w:val="006F2FBA"/>
    <w:rsid w:val="00725097"/>
    <w:rsid w:val="007272F4"/>
    <w:rsid w:val="00737455"/>
    <w:rsid w:val="007431DF"/>
    <w:rsid w:val="0074378C"/>
    <w:rsid w:val="00751AF1"/>
    <w:rsid w:val="007668C5"/>
    <w:rsid w:val="00766C62"/>
    <w:rsid w:val="00772D5B"/>
    <w:rsid w:val="00783E29"/>
    <w:rsid w:val="007A2C6D"/>
    <w:rsid w:val="007D184A"/>
    <w:rsid w:val="007D197C"/>
    <w:rsid w:val="007E4906"/>
    <w:rsid w:val="008041FD"/>
    <w:rsid w:val="00814334"/>
    <w:rsid w:val="0083503E"/>
    <w:rsid w:val="00836A5A"/>
    <w:rsid w:val="00841C60"/>
    <w:rsid w:val="00853147"/>
    <w:rsid w:val="00867F52"/>
    <w:rsid w:val="008A0260"/>
    <w:rsid w:val="008B07BC"/>
    <w:rsid w:val="008B16D2"/>
    <w:rsid w:val="008C6AAA"/>
    <w:rsid w:val="008E47EF"/>
    <w:rsid w:val="008F3A53"/>
    <w:rsid w:val="00902308"/>
    <w:rsid w:val="009124E7"/>
    <w:rsid w:val="00915900"/>
    <w:rsid w:val="0091608B"/>
    <w:rsid w:val="009944B3"/>
    <w:rsid w:val="009A067C"/>
    <w:rsid w:val="009A37C5"/>
    <w:rsid w:val="009B0972"/>
    <w:rsid w:val="009B1B18"/>
    <w:rsid w:val="009D5E09"/>
    <w:rsid w:val="009D76E1"/>
    <w:rsid w:val="009D7F00"/>
    <w:rsid w:val="009F532A"/>
    <w:rsid w:val="00A0020D"/>
    <w:rsid w:val="00A12373"/>
    <w:rsid w:val="00A17183"/>
    <w:rsid w:val="00A446E9"/>
    <w:rsid w:val="00A57BD0"/>
    <w:rsid w:val="00A63140"/>
    <w:rsid w:val="00A63C82"/>
    <w:rsid w:val="00A66070"/>
    <w:rsid w:val="00A75DF6"/>
    <w:rsid w:val="00A76336"/>
    <w:rsid w:val="00A90A12"/>
    <w:rsid w:val="00AA1229"/>
    <w:rsid w:val="00AA674B"/>
    <w:rsid w:val="00AB0FAD"/>
    <w:rsid w:val="00AD2F68"/>
    <w:rsid w:val="00AD48FF"/>
    <w:rsid w:val="00AF3133"/>
    <w:rsid w:val="00B1715D"/>
    <w:rsid w:val="00B60076"/>
    <w:rsid w:val="00B71FD4"/>
    <w:rsid w:val="00B72048"/>
    <w:rsid w:val="00B83E03"/>
    <w:rsid w:val="00B939F7"/>
    <w:rsid w:val="00BA1F75"/>
    <w:rsid w:val="00BC097D"/>
    <w:rsid w:val="00BC40E8"/>
    <w:rsid w:val="00BC7B11"/>
    <w:rsid w:val="00BF342A"/>
    <w:rsid w:val="00C035A9"/>
    <w:rsid w:val="00C14E10"/>
    <w:rsid w:val="00C151DA"/>
    <w:rsid w:val="00C16617"/>
    <w:rsid w:val="00C22F7F"/>
    <w:rsid w:val="00C4011A"/>
    <w:rsid w:val="00C470FE"/>
    <w:rsid w:val="00C479E5"/>
    <w:rsid w:val="00C6437C"/>
    <w:rsid w:val="00C746B3"/>
    <w:rsid w:val="00C770B6"/>
    <w:rsid w:val="00C8622A"/>
    <w:rsid w:val="00C86BE6"/>
    <w:rsid w:val="00C9149E"/>
    <w:rsid w:val="00C92097"/>
    <w:rsid w:val="00CA1108"/>
    <w:rsid w:val="00CC7290"/>
    <w:rsid w:val="00CD1FB4"/>
    <w:rsid w:val="00CF73B0"/>
    <w:rsid w:val="00D07DE8"/>
    <w:rsid w:val="00D178FA"/>
    <w:rsid w:val="00D34BD6"/>
    <w:rsid w:val="00D37EB3"/>
    <w:rsid w:val="00D41D66"/>
    <w:rsid w:val="00D441E8"/>
    <w:rsid w:val="00D45B89"/>
    <w:rsid w:val="00D47E4F"/>
    <w:rsid w:val="00D53643"/>
    <w:rsid w:val="00D53D08"/>
    <w:rsid w:val="00D740A4"/>
    <w:rsid w:val="00D82685"/>
    <w:rsid w:val="00DF370E"/>
    <w:rsid w:val="00DF65D0"/>
    <w:rsid w:val="00E05148"/>
    <w:rsid w:val="00E536B4"/>
    <w:rsid w:val="00E55E42"/>
    <w:rsid w:val="00E67F46"/>
    <w:rsid w:val="00EE0DFD"/>
    <w:rsid w:val="00EE2E8C"/>
    <w:rsid w:val="00EF45DB"/>
    <w:rsid w:val="00F1373D"/>
    <w:rsid w:val="00F203E2"/>
    <w:rsid w:val="00F2367D"/>
    <w:rsid w:val="00F50B9F"/>
    <w:rsid w:val="00F55044"/>
    <w:rsid w:val="00F640D9"/>
    <w:rsid w:val="00F6483F"/>
    <w:rsid w:val="00F774DE"/>
    <w:rsid w:val="00F84668"/>
    <w:rsid w:val="00FA2C72"/>
    <w:rsid w:val="00FC4852"/>
    <w:rsid w:val="00FE110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6A1BC462-ECBE-4B30-8C10-9B6EC29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3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83E0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105</cp:revision>
  <dcterms:created xsi:type="dcterms:W3CDTF">2019-10-05T16:58:00Z</dcterms:created>
  <dcterms:modified xsi:type="dcterms:W3CDTF">2022-02-23T06:22:00Z</dcterms:modified>
</cp:coreProperties>
</file>