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7150D" w14:textId="77777777" w:rsidR="00867A32" w:rsidRPr="0082288A" w:rsidRDefault="00867A32">
      <w:pPr>
        <w:rPr>
          <w:rFonts w:cstheme="minorHAnsi"/>
          <w:b/>
          <w:noProof/>
          <w:color w:val="323E4F" w:themeColor="text2" w:themeShade="BF"/>
          <w:sz w:val="28"/>
          <w:szCs w:val="28"/>
          <w:lang w:eastAsia="el-GR"/>
        </w:rPr>
      </w:pPr>
      <w:r w:rsidRPr="0082288A">
        <w:rPr>
          <w:rFonts w:cstheme="minorHAnsi"/>
          <w:b/>
          <w:noProof/>
          <w:color w:val="323E4F" w:themeColor="text2" w:themeShade="BF"/>
          <w:sz w:val="28"/>
          <w:szCs w:val="28"/>
          <w:lang w:eastAsia="el-GR"/>
        </w:rPr>
        <w:t>ΕΛΛΗΝΙΚΗ ΔΗΜΟΚΡΑΤΙΑ</w:t>
      </w:r>
    </w:p>
    <w:p w14:paraId="477F6911" w14:textId="7ED81B24" w:rsidR="002B446D" w:rsidRPr="00D54683" w:rsidRDefault="00867A32" w:rsidP="00B762D2">
      <w:pPr>
        <w:pStyle w:val="a3"/>
        <w:rPr>
          <w:b/>
          <w:sz w:val="24"/>
          <w:szCs w:val="24"/>
        </w:rPr>
      </w:pPr>
      <w:r w:rsidRPr="00867A32">
        <w:rPr>
          <w:noProof/>
          <w:lang w:eastAsia="el-GR"/>
        </w:rPr>
        <w:drawing>
          <wp:inline distT="0" distB="0" distL="0" distR="0" wp14:anchorId="2DE15DCA" wp14:editId="39D7E108">
            <wp:extent cx="2399921" cy="419100"/>
            <wp:effectExtent l="0" t="0" r="635" b="0"/>
            <wp:docPr id="1" name="Εικόνα 1" descr="F:\UOWM-logo-g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OWM-logo-gr (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3357" cy="423193"/>
                    </a:xfrm>
                    <a:prstGeom prst="rect">
                      <a:avLst/>
                    </a:prstGeom>
                    <a:noFill/>
                    <a:ln>
                      <a:noFill/>
                    </a:ln>
                  </pic:spPr>
                </pic:pic>
              </a:graphicData>
            </a:graphic>
          </wp:inline>
        </w:drawing>
      </w:r>
      <w:r w:rsidR="00167802">
        <w:tab/>
      </w:r>
      <w:r w:rsidR="00167802">
        <w:tab/>
      </w:r>
      <w:r w:rsidR="00CB0CAE" w:rsidRPr="00D54683">
        <w:rPr>
          <w:b/>
          <w:sz w:val="24"/>
          <w:szCs w:val="24"/>
        </w:rPr>
        <w:t xml:space="preserve">Καστοριά, </w:t>
      </w:r>
      <w:r w:rsidR="00FE77BD">
        <w:rPr>
          <w:b/>
          <w:sz w:val="24"/>
          <w:szCs w:val="24"/>
        </w:rPr>
        <w:t>24</w:t>
      </w:r>
      <w:r w:rsidR="007E6EE8" w:rsidRPr="00D54683">
        <w:rPr>
          <w:b/>
          <w:sz w:val="24"/>
          <w:szCs w:val="24"/>
        </w:rPr>
        <w:t>-</w:t>
      </w:r>
      <w:r w:rsidR="00D546D2">
        <w:rPr>
          <w:b/>
          <w:sz w:val="24"/>
          <w:szCs w:val="24"/>
        </w:rPr>
        <w:t>6</w:t>
      </w:r>
      <w:r w:rsidR="004E559D" w:rsidRPr="00D54683">
        <w:rPr>
          <w:b/>
          <w:sz w:val="24"/>
          <w:szCs w:val="24"/>
        </w:rPr>
        <w:t>-202</w:t>
      </w:r>
      <w:r w:rsidR="00E41C2E" w:rsidRPr="00D54683">
        <w:rPr>
          <w:b/>
          <w:sz w:val="24"/>
          <w:szCs w:val="24"/>
        </w:rPr>
        <w:t>1</w:t>
      </w:r>
    </w:p>
    <w:p w14:paraId="7DEE86BE" w14:textId="36A76591" w:rsidR="00867A32" w:rsidRPr="00B762D2" w:rsidRDefault="00FC156F" w:rsidP="00B762D2">
      <w:pPr>
        <w:pStyle w:val="a3"/>
        <w:rPr>
          <w:b/>
          <w:sz w:val="24"/>
          <w:szCs w:val="24"/>
        </w:rPr>
      </w:pPr>
      <w:r w:rsidRPr="00D54683">
        <w:rPr>
          <w:b/>
          <w:sz w:val="24"/>
          <w:szCs w:val="24"/>
        </w:rPr>
        <w:t xml:space="preserve">Σχολή Θετικών Επιστημών    </w:t>
      </w:r>
      <w:r w:rsidR="00161D20" w:rsidRPr="00D54683">
        <w:rPr>
          <w:b/>
          <w:sz w:val="24"/>
          <w:szCs w:val="24"/>
        </w:rPr>
        <w:t xml:space="preserve"> </w:t>
      </w:r>
      <w:r w:rsidR="00161D20" w:rsidRPr="00D54683">
        <w:rPr>
          <w:b/>
          <w:sz w:val="24"/>
          <w:szCs w:val="24"/>
        </w:rPr>
        <w:tab/>
      </w:r>
      <w:r w:rsidR="00161D20" w:rsidRPr="00D54683">
        <w:rPr>
          <w:b/>
          <w:sz w:val="24"/>
          <w:szCs w:val="24"/>
        </w:rPr>
        <w:tab/>
      </w:r>
      <w:r w:rsidR="00167802" w:rsidRPr="00D54683">
        <w:rPr>
          <w:b/>
          <w:sz w:val="24"/>
          <w:szCs w:val="24"/>
        </w:rPr>
        <w:tab/>
      </w:r>
      <w:r w:rsidR="004446AD" w:rsidRPr="00D54683">
        <w:rPr>
          <w:b/>
          <w:sz w:val="24"/>
          <w:szCs w:val="24"/>
        </w:rPr>
        <w:t xml:space="preserve">Α.Π: </w:t>
      </w:r>
      <w:r w:rsidR="00D546D2">
        <w:rPr>
          <w:b/>
          <w:sz w:val="24"/>
          <w:szCs w:val="24"/>
        </w:rPr>
        <w:t>Δ/Υ</w:t>
      </w:r>
      <w:r w:rsidR="00513545" w:rsidRPr="00B762D2">
        <w:rPr>
          <w:b/>
          <w:sz w:val="24"/>
          <w:szCs w:val="24"/>
        </w:rPr>
        <w:tab/>
      </w:r>
    </w:p>
    <w:tbl>
      <w:tblPr>
        <w:tblStyle w:val="a7"/>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3827"/>
      </w:tblGrid>
      <w:tr w:rsidR="004344E8" w14:paraId="3D6DBB75" w14:textId="77777777" w:rsidTr="00167802">
        <w:tc>
          <w:tcPr>
            <w:tcW w:w="5070" w:type="dxa"/>
          </w:tcPr>
          <w:p w14:paraId="42B4117F" w14:textId="77777777" w:rsidR="004344E8" w:rsidRPr="004344E8" w:rsidRDefault="004344E8" w:rsidP="004344E8">
            <w:pPr>
              <w:pStyle w:val="a3"/>
              <w:rPr>
                <w:b/>
                <w:sz w:val="24"/>
                <w:szCs w:val="24"/>
              </w:rPr>
            </w:pPr>
            <w:r w:rsidRPr="004344E8">
              <w:rPr>
                <w:b/>
                <w:sz w:val="24"/>
                <w:szCs w:val="24"/>
              </w:rPr>
              <w:t xml:space="preserve">Τμήμα Πληροφορικής </w:t>
            </w:r>
          </w:p>
          <w:p w14:paraId="11101353" w14:textId="77777777" w:rsidR="004344E8" w:rsidRPr="004344E8" w:rsidRDefault="004344E8" w:rsidP="004344E8">
            <w:pPr>
              <w:pStyle w:val="a3"/>
              <w:rPr>
                <w:sz w:val="24"/>
                <w:szCs w:val="24"/>
              </w:rPr>
            </w:pPr>
            <w:proofErr w:type="spellStart"/>
            <w:r w:rsidRPr="004344E8">
              <w:rPr>
                <w:sz w:val="24"/>
                <w:szCs w:val="24"/>
              </w:rPr>
              <w:t>Ταχ</w:t>
            </w:r>
            <w:proofErr w:type="spellEnd"/>
            <w:r w:rsidRPr="004344E8">
              <w:rPr>
                <w:sz w:val="24"/>
                <w:szCs w:val="24"/>
              </w:rPr>
              <w:t>. Δ/</w:t>
            </w:r>
            <w:proofErr w:type="spellStart"/>
            <w:r w:rsidRPr="004344E8">
              <w:rPr>
                <w:sz w:val="24"/>
                <w:szCs w:val="24"/>
              </w:rPr>
              <w:t>νση</w:t>
            </w:r>
            <w:proofErr w:type="spellEnd"/>
            <w:r w:rsidRPr="004344E8">
              <w:rPr>
                <w:sz w:val="24"/>
                <w:szCs w:val="24"/>
              </w:rPr>
              <w:t xml:space="preserve"> : Περιοχή Φούρκα</w:t>
            </w:r>
          </w:p>
          <w:p w14:paraId="30C216FE" w14:textId="77777777" w:rsidR="004344E8" w:rsidRPr="004344E8" w:rsidRDefault="004344E8" w:rsidP="004344E8">
            <w:pPr>
              <w:pStyle w:val="a3"/>
              <w:rPr>
                <w:sz w:val="24"/>
                <w:szCs w:val="24"/>
              </w:rPr>
            </w:pPr>
            <w:r w:rsidRPr="004344E8">
              <w:rPr>
                <w:sz w:val="24"/>
                <w:szCs w:val="24"/>
              </w:rPr>
              <w:t xml:space="preserve">Τ.Κ. 52100 Καστοριά </w:t>
            </w:r>
          </w:p>
          <w:p w14:paraId="20F8DED3" w14:textId="77777777" w:rsidR="004344E8" w:rsidRPr="004344E8" w:rsidRDefault="004344E8" w:rsidP="004344E8">
            <w:pPr>
              <w:pStyle w:val="a3"/>
              <w:rPr>
                <w:sz w:val="24"/>
                <w:szCs w:val="24"/>
              </w:rPr>
            </w:pPr>
            <w:r w:rsidRPr="004344E8">
              <w:rPr>
                <w:sz w:val="24"/>
                <w:szCs w:val="24"/>
              </w:rPr>
              <w:t>Πληροφορίες: Δώρος Γεώργιος-Χρήστος</w:t>
            </w:r>
          </w:p>
          <w:p w14:paraId="0689023F" w14:textId="77777777" w:rsidR="004344E8" w:rsidRPr="004344E8" w:rsidRDefault="004344E8" w:rsidP="004344E8">
            <w:pPr>
              <w:pStyle w:val="a3"/>
              <w:rPr>
                <w:sz w:val="24"/>
                <w:szCs w:val="24"/>
              </w:rPr>
            </w:pPr>
            <w:r w:rsidRPr="004344E8">
              <w:rPr>
                <w:sz w:val="24"/>
                <w:szCs w:val="24"/>
              </w:rPr>
              <w:t>Τηλέφωνο 2467087062</w:t>
            </w:r>
          </w:p>
          <w:p w14:paraId="5127EA33" w14:textId="75BBFE63" w:rsidR="004344E8" w:rsidRDefault="004344E8" w:rsidP="00513545">
            <w:pPr>
              <w:pStyle w:val="a3"/>
              <w:rPr>
                <w:b/>
                <w:sz w:val="24"/>
                <w:szCs w:val="24"/>
              </w:rPr>
            </w:pPr>
          </w:p>
        </w:tc>
        <w:tc>
          <w:tcPr>
            <w:tcW w:w="3827" w:type="dxa"/>
          </w:tcPr>
          <w:p w14:paraId="03509307" w14:textId="77777777" w:rsidR="00FC156F" w:rsidRDefault="00FC156F" w:rsidP="00A92AAC">
            <w:pPr>
              <w:pStyle w:val="a3"/>
              <w:rPr>
                <w:b/>
                <w:sz w:val="24"/>
                <w:szCs w:val="24"/>
                <w:u w:val="single"/>
              </w:rPr>
            </w:pPr>
          </w:p>
          <w:p w14:paraId="4525279E" w14:textId="1446A157" w:rsidR="004344E8" w:rsidRDefault="004344E8" w:rsidP="00A92AAC">
            <w:pPr>
              <w:pStyle w:val="a3"/>
              <w:rPr>
                <w:b/>
                <w:sz w:val="24"/>
                <w:szCs w:val="24"/>
              </w:rPr>
            </w:pPr>
          </w:p>
        </w:tc>
      </w:tr>
    </w:tbl>
    <w:p w14:paraId="0E4CE40C" w14:textId="77777777" w:rsidR="00AC3766" w:rsidRPr="00A76E31" w:rsidRDefault="00AC3766" w:rsidP="00AC3766">
      <w:pPr>
        <w:spacing w:before="100" w:beforeAutospacing="1" w:after="100" w:afterAutospacing="1"/>
        <w:jc w:val="center"/>
        <w:rPr>
          <w:b/>
          <w:i/>
          <w:sz w:val="28"/>
          <w:szCs w:val="28"/>
          <w:u w:val="single"/>
        </w:rPr>
      </w:pPr>
      <w:r w:rsidRPr="00A76E31">
        <w:rPr>
          <w:b/>
          <w:i/>
          <w:sz w:val="28"/>
          <w:szCs w:val="28"/>
          <w:u w:val="single"/>
        </w:rPr>
        <w:t>ΑΝΑΚΟΙΝΩΣΗ</w:t>
      </w:r>
    </w:p>
    <w:p w14:paraId="36D55A0E" w14:textId="0E7C77E7" w:rsidR="00AC3766" w:rsidRDefault="00AC3766" w:rsidP="00AC3766">
      <w:pPr>
        <w:spacing w:before="100" w:beforeAutospacing="1" w:after="100" w:afterAutospacing="1"/>
        <w:ind w:firstLine="720"/>
        <w:jc w:val="both"/>
      </w:pPr>
      <w:r>
        <w:t xml:space="preserve">Η Επιτροπή Κατατάξεων του Τμήματος Πληροφορικής, της Σχολής Θετικών Επιστημών, του Πανεπιστημίου Δυτικής Μακεδονίας,  ανακοινώνει τα αποτελέσματα των Κατατακτήριων Εξετάσεων </w:t>
      </w:r>
      <w:proofErr w:type="spellStart"/>
      <w:r>
        <w:t>ακαδ</w:t>
      </w:r>
      <w:proofErr w:type="spellEnd"/>
      <w:r>
        <w:t>. έτους 2020-2021 του Τμήματος Πληροφορικής που διενεργήθηκαν τον Μάιο του έτους 2021.</w:t>
      </w:r>
    </w:p>
    <w:p w14:paraId="31EC9FAE" w14:textId="77777777" w:rsidR="00AC3766" w:rsidRDefault="00AC3766" w:rsidP="00AC3766">
      <w:pPr>
        <w:spacing w:before="100" w:beforeAutospacing="1" w:after="100" w:afterAutospacing="1"/>
        <w:ind w:firstLine="720"/>
        <w:jc w:val="both"/>
      </w:pPr>
      <w:r w:rsidRPr="007F3367">
        <w:t>Η βαθμολογία των υποψηφίων που συμμετείχαν στις κατατακτήριες εξετάσεις κατά φθίνουσα συνολική βαθμολογική</w:t>
      </w:r>
      <w:r>
        <w:t xml:space="preserve"> σειρά είναι η εξής.</w:t>
      </w:r>
    </w:p>
    <w:tbl>
      <w:tblPr>
        <w:tblW w:w="9532" w:type="dxa"/>
        <w:tblInd w:w="-743" w:type="dxa"/>
        <w:tblLook w:val="0000" w:firstRow="0" w:lastRow="0" w:firstColumn="0" w:lastColumn="0" w:noHBand="0" w:noVBand="0"/>
      </w:tblPr>
      <w:tblGrid>
        <w:gridCol w:w="328"/>
        <w:gridCol w:w="3500"/>
        <w:gridCol w:w="1880"/>
        <w:gridCol w:w="1374"/>
        <w:gridCol w:w="1329"/>
        <w:gridCol w:w="1121"/>
      </w:tblGrid>
      <w:tr w:rsidR="00AC3766" w14:paraId="5E758F3A" w14:textId="77777777" w:rsidTr="00862816">
        <w:trPr>
          <w:trHeight w:val="1125"/>
        </w:trPr>
        <w:tc>
          <w:tcPr>
            <w:tcW w:w="328" w:type="dxa"/>
            <w:tcBorders>
              <w:top w:val="nil"/>
              <w:left w:val="nil"/>
              <w:bottom w:val="nil"/>
              <w:right w:val="single" w:sz="4" w:space="0" w:color="auto"/>
            </w:tcBorders>
          </w:tcPr>
          <w:p w14:paraId="5DB6B2D2" w14:textId="77777777" w:rsidR="00AC3766" w:rsidRDefault="00AC3766" w:rsidP="00FB19C8">
            <w:pPr>
              <w:rPr>
                <w:rFonts w:ascii="Arial" w:hAnsi="Arial" w:cs="Arial"/>
                <w:sz w:val="20"/>
                <w:szCs w:val="20"/>
              </w:rPr>
            </w:pPr>
          </w:p>
        </w:tc>
        <w:tc>
          <w:tcPr>
            <w:tcW w:w="3500" w:type="dxa"/>
            <w:tcBorders>
              <w:top w:val="single" w:sz="4" w:space="0" w:color="auto"/>
              <w:left w:val="single" w:sz="4" w:space="0" w:color="auto"/>
              <w:bottom w:val="single" w:sz="4" w:space="0" w:color="auto"/>
              <w:right w:val="nil"/>
            </w:tcBorders>
            <w:shd w:val="clear" w:color="auto" w:fill="auto"/>
            <w:noWrap/>
            <w:vAlign w:val="bottom"/>
          </w:tcPr>
          <w:p w14:paraId="44F70F9C" w14:textId="1C4FE872" w:rsidR="00AC3766" w:rsidRDefault="00862816" w:rsidP="00862816">
            <w:pPr>
              <w:jc w:val="center"/>
              <w:rPr>
                <w:rFonts w:ascii="Arial" w:hAnsi="Arial" w:cs="Arial"/>
                <w:sz w:val="20"/>
                <w:szCs w:val="20"/>
              </w:rPr>
            </w:pPr>
            <w:proofErr w:type="spellStart"/>
            <w:r>
              <w:rPr>
                <w:rFonts w:ascii="Arial" w:hAnsi="Arial" w:cs="Arial"/>
                <w:sz w:val="20"/>
                <w:szCs w:val="20"/>
              </w:rPr>
              <w:t>Αρ</w:t>
            </w:r>
            <w:proofErr w:type="spellEnd"/>
            <w:r>
              <w:rPr>
                <w:rFonts w:ascii="Arial" w:hAnsi="Arial" w:cs="Arial"/>
                <w:sz w:val="20"/>
                <w:szCs w:val="20"/>
              </w:rPr>
              <w:t>. πρωτοκόλλου αίτησης υποψηφίου</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551EAE09" w14:textId="562B7A34" w:rsidR="00AC3766" w:rsidRPr="00BB07EB" w:rsidRDefault="00AC3766" w:rsidP="00FB19C8">
            <w:pPr>
              <w:jc w:val="center"/>
              <w:rPr>
                <w:rFonts w:ascii="Arial" w:hAnsi="Arial" w:cs="Arial"/>
                <w:sz w:val="16"/>
                <w:szCs w:val="16"/>
              </w:rPr>
            </w:pPr>
            <w:r>
              <w:rPr>
                <w:rFonts w:ascii="Arial" w:hAnsi="Arial" w:cs="Arial"/>
                <w:sz w:val="16"/>
                <w:szCs w:val="16"/>
              </w:rPr>
              <w:t>ΕΙΣΑΓΩΓΗ ΣΤΟΝ ΠΡΟΓΡΑΜΜΑΤΙΣΜΟ ΥΠΟΛΟΓΙΣΤΩΝ</w:t>
            </w:r>
          </w:p>
        </w:tc>
        <w:tc>
          <w:tcPr>
            <w:tcW w:w="1374" w:type="dxa"/>
            <w:tcBorders>
              <w:top w:val="single" w:sz="4" w:space="0" w:color="auto"/>
              <w:left w:val="nil"/>
              <w:bottom w:val="single" w:sz="4" w:space="0" w:color="auto"/>
              <w:right w:val="single" w:sz="4" w:space="0" w:color="auto"/>
            </w:tcBorders>
            <w:shd w:val="clear" w:color="auto" w:fill="auto"/>
            <w:vAlign w:val="center"/>
          </w:tcPr>
          <w:p w14:paraId="15076B5C" w14:textId="77777777" w:rsidR="00AC3766" w:rsidRDefault="00AC3766" w:rsidP="00FB19C8">
            <w:pPr>
              <w:jc w:val="center"/>
              <w:rPr>
                <w:rFonts w:ascii="Arial" w:hAnsi="Arial" w:cs="Arial"/>
                <w:sz w:val="16"/>
                <w:szCs w:val="16"/>
              </w:rPr>
            </w:pPr>
            <w:r>
              <w:rPr>
                <w:rFonts w:ascii="Arial" w:hAnsi="Arial" w:cs="Arial"/>
                <w:sz w:val="16"/>
                <w:szCs w:val="16"/>
              </w:rPr>
              <w:t>ΓΡΑΜΜΙΚΗ ΑΛΓΕΒΡΑ</w:t>
            </w:r>
          </w:p>
        </w:tc>
        <w:tc>
          <w:tcPr>
            <w:tcW w:w="1329" w:type="dxa"/>
            <w:tcBorders>
              <w:top w:val="single" w:sz="4" w:space="0" w:color="auto"/>
              <w:left w:val="nil"/>
              <w:bottom w:val="single" w:sz="4" w:space="0" w:color="auto"/>
              <w:right w:val="single" w:sz="4" w:space="0" w:color="auto"/>
            </w:tcBorders>
            <w:shd w:val="clear" w:color="auto" w:fill="auto"/>
            <w:vAlign w:val="center"/>
          </w:tcPr>
          <w:p w14:paraId="58AE64F6" w14:textId="77777777" w:rsidR="00AC3766" w:rsidRDefault="00AC3766" w:rsidP="00FB19C8">
            <w:pPr>
              <w:jc w:val="center"/>
              <w:rPr>
                <w:rFonts w:ascii="Arial" w:hAnsi="Arial" w:cs="Arial"/>
                <w:sz w:val="16"/>
                <w:szCs w:val="16"/>
              </w:rPr>
            </w:pPr>
            <w:r>
              <w:rPr>
                <w:rFonts w:ascii="Arial" w:hAnsi="Arial" w:cs="Arial"/>
                <w:sz w:val="16"/>
                <w:szCs w:val="16"/>
              </w:rPr>
              <w:t>ΕΙΣΑΓΩΓΗ ΣΤΟΥΣ ΥΠΟΛΟΓΙΣΤΕΣ</w:t>
            </w:r>
          </w:p>
        </w:tc>
        <w:tc>
          <w:tcPr>
            <w:tcW w:w="1121" w:type="dxa"/>
            <w:tcBorders>
              <w:top w:val="single" w:sz="4" w:space="0" w:color="auto"/>
              <w:left w:val="nil"/>
              <w:bottom w:val="single" w:sz="4" w:space="0" w:color="auto"/>
              <w:right w:val="single" w:sz="4" w:space="0" w:color="auto"/>
            </w:tcBorders>
            <w:shd w:val="clear" w:color="auto" w:fill="auto"/>
            <w:vAlign w:val="center"/>
          </w:tcPr>
          <w:p w14:paraId="35642894" w14:textId="77777777" w:rsidR="00AC3766" w:rsidRDefault="00AC3766" w:rsidP="00FB19C8">
            <w:pPr>
              <w:jc w:val="center"/>
              <w:rPr>
                <w:rFonts w:ascii="Arial" w:hAnsi="Arial" w:cs="Arial"/>
                <w:sz w:val="16"/>
                <w:szCs w:val="16"/>
              </w:rPr>
            </w:pPr>
            <w:r>
              <w:rPr>
                <w:rFonts w:ascii="Arial" w:hAnsi="Arial" w:cs="Arial"/>
                <w:sz w:val="16"/>
                <w:szCs w:val="16"/>
              </w:rPr>
              <w:t>ΣΥΝΟΛΟ</w:t>
            </w:r>
          </w:p>
        </w:tc>
      </w:tr>
      <w:tr w:rsidR="00FE77BD" w14:paraId="0A176982" w14:textId="77777777" w:rsidTr="00862816">
        <w:trPr>
          <w:trHeight w:val="255"/>
        </w:trPr>
        <w:tc>
          <w:tcPr>
            <w:tcW w:w="328" w:type="dxa"/>
            <w:tcBorders>
              <w:top w:val="single" w:sz="4" w:space="0" w:color="auto"/>
              <w:left w:val="single" w:sz="4" w:space="0" w:color="auto"/>
              <w:bottom w:val="single" w:sz="4" w:space="0" w:color="auto"/>
              <w:right w:val="single" w:sz="4" w:space="0" w:color="auto"/>
            </w:tcBorders>
          </w:tcPr>
          <w:p w14:paraId="5F049FA0" w14:textId="77777777" w:rsidR="00FE77BD" w:rsidRPr="0037429D" w:rsidRDefault="00FE77BD" w:rsidP="00FE77BD">
            <w:pPr>
              <w:rPr>
                <w:rFonts w:ascii="Arial" w:hAnsi="Arial" w:cs="Arial"/>
                <w:sz w:val="20"/>
                <w:szCs w:val="20"/>
                <w:lang w:val="en-US"/>
              </w:rPr>
            </w:pPr>
            <w:r>
              <w:rPr>
                <w:rFonts w:ascii="Arial" w:hAnsi="Arial" w:cs="Arial"/>
                <w:sz w:val="20"/>
                <w:szCs w:val="20"/>
                <w:lang w:val="en-US"/>
              </w:rPr>
              <w:t>1</w:t>
            </w:r>
          </w:p>
        </w:tc>
        <w:tc>
          <w:tcPr>
            <w:tcW w:w="3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6CAB1E" w14:textId="6A17EE09" w:rsidR="00FE77BD" w:rsidRDefault="00AB108F" w:rsidP="00FE77BD">
            <w:r>
              <w:rPr>
                <w:rFonts w:ascii="Calibri" w:hAnsi="Calibri" w:cs="Calibri"/>
                <w:color w:val="000000"/>
              </w:rPr>
              <w:t>588/2021</w:t>
            </w:r>
          </w:p>
        </w:tc>
        <w:tc>
          <w:tcPr>
            <w:tcW w:w="1880" w:type="dxa"/>
            <w:tcBorders>
              <w:top w:val="nil"/>
              <w:left w:val="nil"/>
              <w:bottom w:val="single" w:sz="4" w:space="0" w:color="auto"/>
              <w:right w:val="single" w:sz="4" w:space="0" w:color="auto"/>
            </w:tcBorders>
            <w:shd w:val="clear" w:color="auto" w:fill="auto"/>
            <w:noWrap/>
            <w:vAlign w:val="center"/>
          </w:tcPr>
          <w:p w14:paraId="16ED909E" w14:textId="629BAD5B" w:rsidR="00FE77BD" w:rsidRDefault="00FE77BD" w:rsidP="00FE77BD">
            <w:pPr>
              <w:jc w:val="center"/>
              <w:rPr>
                <w:rFonts w:ascii="Arial" w:hAnsi="Arial" w:cs="Arial"/>
                <w:sz w:val="20"/>
                <w:szCs w:val="20"/>
              </w:rPr>
            </w:pPr>
            <w:r>
              <w:rPr>
                <w:rFonts w:ascii="Arial" w:hAnsi="Arial" w:cs="Arial"/>
                <w:color w:val="000000"/>
                <w:sz w:val="20"/>
                <w:szCs w:val="20"/>
              </w:rPr>
              <w:t>18,5</w:t>
            </w:r>
          </w:p>
        </w:tc>
        <w:tc>
          <w:tcPr>
            <w:tcW w:w="1374" w:type="dxa"/>
            <w:tcBorders>
              <w:top w:val="nil"/>
              <w:left w:val="nil"/>
              <w:bottom w:val="single" w:sz="4" w:space="0" w:color="auto"/>
              <w:right w:val="single" w:sz="4" w:space="0" w:color="auto"/>
            </w:tcBorders>
            <w:shd w:val="clear" w:color="auto" w:fill="auto"/>
            <w:noWrap/>
            <w:vAlign w:val="center"/>
          </w:tcPr>
          <w:p w14:paraId="32D1B466" w14:textId="529CCE08" w:rsidR="00FE77BD" w:rsidRDefault="00FE77BD" w:rsidP="00FE77BD">
            <w:pPr>
              <w:jc w:val="center"/>
              <w:rPr>
                <w:rFonts w:ascii="Arial" w:hAnsi="Arial" w:cs="Arial"/>
                <w:sz w:val="20"/>
                <w:szCs w:val="20"/>
              </w:rPr>
            </w:pPr>
            <w:r>
              <w:rPr>
                <w:rFonts w:ascii="Arial" w:hAnsi="Arial" w:cs="Arial"/>
                <w:color w:val="000000"/>
                <w:sz w:val="20"/>
                <w:szCs w:val="20"/>
              </w:rPr>
              <w:t>20</w:t>
            </w:r>
          </w:p>
        </w:tc>
        <w:tc>
          <w:tcPr>
            <w:tcW w:w="1329" w:type="dxa"/>
            <w:tcBorders>
              <w:top w:val="nil"/>
              <w:left w:val="nil"/>
              <w:bottom w:val="single" w:sz="4" w:space="0" w:color="auto"/>
              <w:right w:val="single" w:sz="4" w:space="0" w:color="auto"/>
            </w:tcBorders>
            <w:shd w:val="clear" w:color="auto" w:fill="auto"/>
            <w:noWrap/>
            <w:vAlign w:val="center"/>
          </w:tcPr>
          <w:p w14:paraId="32026CF8" w14:textId="5B86E54B" w:rsidR="00FE77BD" w:rsidRDefault="00FE77BD" w:rsidP="00FE77BD">
            <w:pPr>
              <w:jc w:val="center"/>
              <w:rPr>
                <w:rFonts w:ascii="Arial" w:hAnsi="Arial" w:cs="Arial"/>
                <w:sz w:val="20"/>
                <w:szCs w:val="20"/>
              </w:rPr>
            </w:pPr>
            <w:r>
              <w:rPr>
                <w:rFonts w:ascii="Arial" w:hAnsi="Arial" w:cs="Arial"/>
                <w:color w:val="000000"/>
                <w:sz w:val="20"/>
                <w:szCs w:val="20"/>
              </w:rPr>
              <w:t>13,1</w:t>
            </w:r>
          </w:p>
        </w:tc>
        <w:tc>
          <w:tcPr>
            <w:tcW w:w="1121" w:type="dxa"/>
            <w:tcBorders>
              <w:top w:val="nil"/>
              <w:left w:val="nil"/>
              <w:bottom w:val="single" w:sz="4" w:space="0" w:color="auto"/>
              <w:right w:val="single" w:sz="4" w:space="0" w:color="auto"/>
            </w:tcBorders>
            <w:shd w:val="clear" w:color="auto" w:fill="auto"/>
            <w:noWrap/>
            <w:vAlign w:val="bottom"/>
          </w:tcPr>
          <w:p w14:paraId="221B3D9D" w14:textId="61175FE9" w:rsidR="00FE77BD" w:rsidRDefault="00FE77BD" w:rsidP="00FE77BD">
            <w:pPr>
              <w:jc w:val="center"/>
              <w:rPr>
                <w:rFonts w:ascii="Arial" w:hAnsi="Arial" w:cs="Arial"/>
                <w:sz w:val="20"/>
                <w:szCs w:val="20"/>
              </w:rPr>
            </w:pPr>
            <w:r>
              <w:rPr>
                <w:rFonts w:ascii="Calibri" w:hAnsi="Calibri" w:cs="Calibri"/>
                <w:color w:val="000000"/>
              </w:rPr>
              <w:t>51,6</w:t>
            </w:r>
          </w:p>
        </w:tc>
      </w:tr>
      <w:tr w:rsidR="00FE77BD" w14:paraId="053D37E5" w14:textId="77777777" w:rsidTr="00FE77BD">
        <w:trPr>
          <w:trHeight w:val="255"/>
        </w:trPr>
        <w:tc>
          <w:tcPr>
            <w:tcW w:w="328" w:type="dxa"/>
            <w:tcBorders>
              <w:top w:val="nil"/>
              <w:left w:val="single" w:sz="4" w:space="0" w:color="auto"/>
              <w:bottom w:val="single" w:sz="4" w:space="0" w:color="auto"/>
              <w:right w:val="single" w:sz="4" w:space="0" w:color="auto"/>
            </w:tcBorders>
          </w:tcPr>
          <w:p w14:paraId="3F375FEA" w14:textId="77777777" w:rsidR="00FE77BD" w:rsidRPr="0037429D" w:rsidRDefault="00FE77BD" w:rsidP="00FE77BD">
            <w:pPr>
              <w:rPr>
                <w:rFonts w:ascii="Arial" w:hAnsi="Arial" w:cs="Arial"/>
                <w:sz w:val="20"/>
                <w:szCs w:val="20"/>
                <w:lang w:val="en-US"/>
              </w:rPr>
            </w:pPr>
            <w:r>
              <w:rPr>
                <w:rFonts w:ascii="Arial" w:hAnsi="Arial" w:cs="Arial"/>
                <w:sz w:val="20"/>
                <w:szCs w:val="20"/>
                <w:lang w:val="en-US"/>
              </w:rPr>
              <w:t>2</w:t>
            </w:r>
          </w:p>
        </w:tc>
        <w:tc>
          <w:tcPr>
            <w:tcW w:w="3500" w:type="dxa"/>
            <w:tcBorders>
              <w:top w:val="nil"/>
              <w:left w:val="single" w:sz="4" w:space="0" w:color="auto"/>
              <w:bottom w:val="single" w:sz="4" w:space="0" w:color="auto"/>
              <w:right w:val="single" w:sz="4" w:space="0" w:color="auto"/>
            </w:tcBorders>
            <w:shd w:val="clear" w:color="auto" w:fill="auto"/>
            <w:noWrap/>
            <w:vAlign w:val="center"/>
          </w:tcPr>
          <w:p w14:paraId="4A677CFB" w14:textId="5A91566B" w:rsidR="00FE77BD" w:rsidRDefault="00AB108F" w:rsidP="00FE77BD">
            <w:r>
              <w:rPr>
                <w:rFonts w:ascii="Calibri" w:hAnsi="Calibri" w:cs="Calibri"/>
                <w:color w:val="000000"/>
              </w:rPr>
              <w:t>616/2021</w:t>
            </w:r>
          </w:p>
        </w:tc>
        <w:tc>
          <w:tcPr>
            <w:tcW w:w="1880" w:type="dxa"/>
            <w:tcBorders>
              <w:top w:val="nil"/>
              <w:left w:val="nil"/>
              <w:bottom w:val="single" w:sz="4" w:space="0" w:color="auto"/>
              <w:right w:val="single" w:sz="4" w:space="0" w:color="auto"/>
            </w:tcBorders>
            <w:shd w:val="clear" w:color="auto" w:fill="auto"/>
            <w:noWrap/>
            <w:vAlign w:val="center"/>
          </w:tcPr>
          <w:p w14:paraId="7F329560" w14:textId="1BE28A27" w:rsidR="00FE77BD" w:rsidRDefault="00FE77BD" w:rsidP="00FE77BD">
            <w:pPr>
              <w:jc w:val="center"/>
              <w:rPr>
                <w:rFonts w:ascii="Arial" w:hAnsi="Arial" w:cs="Arial"/>
                <w:sz w:val="20"/>
                <w:szCs w:val="20"/>
              </w:rPr>
            </w:pPr>
            <w:r>
              <w:rPr>
                <w:rFonts w:ascii="Arial" w:hAnsi="Arial" w:cs="Arial"/>
                <w:color w:val="000000"/>
                <w:sz w:val="20"/>
                <w:szCs w:val="20"/>
              </w:rPr>
              <w:t>14,5</w:t>
            </w:r>
          </w:p>
        </w:tc>
        <w:tc>
          <w:tcPr>
            <w:tcW w:w="1374" w:type="dxa"/>
            <w:tcBorders>
              <w:top w:val="nil"/>
              <w:left w:val="nil"/>
              <w:bottom w:val="single" w:sz="4" w:space="0" w:color="auto"/>
              <w:right w:val="single" w:sz="4" w:space="0" w:color="auto"/>
            </w:tcBorders>
            <w:shd w:val="clear" w:color="auto" w:fill="auto"/>
            <w:noWrap/>
            <w:vAlign w:val="center"/>
          </w:tcPr>
          <w:p w14:paraId="52998F2A" w14:textId="4D6F572A" w:rsidR="00FE77BD" w:rsidRDefault="00FE77BD" w:rsidP="00FE77BD">
            <w:pPr>
              <w:jc w:val="center"/>
              <w:rPr>
                <w:rFonts w:ascii="Arial" w:hAnsi="Arial" w:cs="Arial"/>
                <w:sz w:val="20"/>
                <w:szCs w:val="20"/>
              </w:rPr>
            </w:pPr>
            <w:r>
              <w:rPr>
                <w:rFonts w:ascii="Arial" w:hAnsi="Arial" w:cs="Arial"/>
                <w:color w:val="000000"/>
                <w:sz w:val="20"/>
                <w:szCs w:val="20"/>
              </w:rPr>
              <w:t>17</w:t>
            </w:r>
          </w:p>
        </w:tc>
        <w:tc>
          <w:tcPr>
            <w:tcW w:w="1329" w:type="dxa"/>
            <w:tcBorders>
              <w:top w:val="nil"/>
              <w:left w:val="nil"/>
              <w:bottom w:val="single" w:sz="4" w:space="0" w:color="auto"/>
              <w:right w:val="single" w:sz="4" w:space="0" w:color="auto"/>
            </w:tcBorders>
            <w:shd w:val="clear" w:color="auto" w:fill="auto"/>
            <w:noWrap/>
            <w:vAlign w:val="center"/>
          </w:tcPr>
          <w:p w14:paraId="681631DF" w14:textId="301B1CE9" w:rsidR="00FE77BD" w:rsidRDefault="00FE77BD" w:rsidP="00FE77BD">
            <w:pPr>
              <w:jc w:val="center"/>
              <w:rPr>
                <w:rFonts w:ascii="Arial" w:hAnsi="Arial" w:cs="Arial"/>
                <w:sz w:val="20"/>
                <w:szCs w:val="20"/>
              </w:rPr>
            </w:pPr>
            <w:r>
              <w:rPr>
                <w:rFonts w:ascii="Arial" w:hAnsi="Arial" w:cs="Arial"/>
                <w:color w:val="000000"/>
                <w:sz w:val="20"/>
                <w:szCs w:val="20"/>
              </w:rPr>
              <w:t>19</w:t>
            </w:r>
          </w:p>
        </w:tc>
        <w:tc>
          <w:tcPr>
            <w:tcW w:w="1121" w:type="dxa"/>
            <w:tcBorders>
              <w:top w:val="nil"/>
              <w:left w:val="nil"/>
              <w:bottom w:val="single" w:sz="4" w:space="0" w:color="auto"/>
              <w:right w:val="single" w:sz="4" w:space="0" w:color="auto"/>
            </w:tcBorders>
            <w:shd w:val="clear" w:color="auto" w:fill="auto"/>
            <w:noWrap/>
            <w:vAlign w:val="bottom"/>
          </w:tcPr>
          <w:p w14:paraId="36841C44" w14:textId="1B30F3C8" w:rsidR="00FE77BD" w:rsidRDefault="00FE77BD" w:rsidP="00FE77BD">
            <w:pPr>
              <w:jc w:val="center"/>
              <w:rPr>
                <w:rFonts w:ascii="Arial" w:hAnsi="Arial" w:cs="Arial"/>
                <w:sz w:val="20"/>
                <w:szCs w:val="20"/>
              </w:rPr>
            </w:pPr>
            <w:r>
              <w:rPr>
                <w:rFonts w:ascii="Calibri" w:hAnsi="Calibri" w:cs="Calibri"/>
                <w:color w:val="000000"/>
              </w:rPr>
              <w:t>50,5</w:t>
            </w:r>
          </w:p>
        </w:tc>
      </w:tr>
      <w:tr w:rsidR="00FE77BD" w14:paraId="69AB1E50" w14:textId="77777777" w:rsidTr="00FE77BD">
        <w:trPr>
          <w:trHeight w:val="255"/>
        </w:trPr>
        <w:tc>
          <w:tcPr>
            <w:tcW w:w="328" w:type="dxa"/>
            <w:tcBorders>
              <w:top w:val="single" w:sz="4" w:space="0" w:color="auto"/>
              <w:left w:val="single" w:sz="4" w:space="0" w:color="auto"/>
              <w:bottom w:val="single" w:sz="4" w:space="0" w:color="auto"/>
              <w:right w:val="single" w:sz="4" w:space="0" w:color="auto"/>
            </w:tcBorders>
          </w:tcPr>
          <w:p w14:paraId="189601D8" w14:textId="77777777" w:rsidR="00FE77BD" w:rsidRPr="0037429D" w:rsidRDefault="00FE77BD" w:rsidP="00FE77BD">
            <w:pPr>
              <w:rPr>
                <w:rFonts w:ascii="Arial" w:hAnsi="Arial" w:cs="Arial"/>
                <w:sz w:val="20"/>
                <w:szCs w:val="20"/>
                <w:lang w:val="en-US"/>
              </w:rPr>
            </w:pPr>
            <w:r>
              <w:rPr>
                <w:rFonts w:ascii="Arial" w:hAnsi="Arial" w:cs="Arial"/>
                <w:sz w:val="20"/>
                <w:szCs w:val="20"/>
                <w:lang w:val="en-US"/>
              </w:rPr>
              <w:t>3</w:t>
            </w:r>
          </w:p>
        </w:tc>
        <w:tc>
          <w:tcPr>
            <w:tcW w:w="3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D1710B" w14:textId="2A7BF7EB" w:rsidR="00FE77BD" w:rsidRDefault="00AB108F" w:rsidP="00FE77BD">
            <w:r>
              <w:rPr>
                <w:rFonts w:ascii="Calibri" w:hAnsi="Calibri" w:cs="Calibri"/>
                <w:color w:val="000000"/>
              </w:rPr>
              <w:t>553/2021</w:t>
            </w:r>
          </w:p>
        </w:tc>
        <w:tc>
          <w:tcPr>
            <w:tcW w:w="1880" w:type="dxa"/>
            <w:tcBorders>
              <w:top w:val="single" w:sz="4" w:space="0" w:color="auto"/>
              <w:left w:val="nil"/>
              <w:bottom w:val="single" w:sz="4" w:space="0" w:color="auto"/>
              <w:right w:val="single" w:sz="4" w:space="0" w:color="auto"/>
            </w:tcBorders>
            <w:shd w:val="clear" w:color="auto" w:fill="auto"/>
            <w:noWrap/>
            <w:vAlign w:val="center"/>
          </w:tcPr>
          <w:p w14:paraId="76EA87F6" w14:textId="152F8C2C" w:rsidR="00FE77BD" w:rsidRDefault="00FE77BD" w:rsidP="00FE77BD">
            <w:pPr>
              <w:jc w:val="center"/>
              <w:rPr>
                <w:rFonts w:ascii="Arial" w:hAnsi="Arial" w:cs="Arial"/>
                <w:sz w:val="20"/>
                <w:szCs w:val="20"/>
              </w:rPr>
            </w:pPr>
            <w:r>
              <w:rPr>
                <w:rFonts w:ascii="Arial" w:hAnsi="Arial" w:cs="Arial"/>
                <w:color w:val="000000"/>
                <w:sz w:val="20"/>
                <w:szCs w:val="20"/>
              </w:rPr>
              <w:t>14</w:t>
            </w:r>
          </w:p>
        </w:tc>
        <w:tc>
          <w:tcPr>
            <w:tcW w:w="1374" w:type="dxa"/>
            <w:tcBorders>
              <w:top w:val="single" w:sz="4" w:space="0" w:color="auto"/>
              <w:left w:val="nil"/>
              <w:bottom w:val="single" w:sz="4" w:space="0" w:color="auto"/>
              <w:right w:val="single" w:sz="4" w:space="0" w:color="auto"/>
            </w:tcBorders>
            <w:shd w:val="clear" w:color="auto" w:fill="auto"/>
            <w:noWrap/>
            <w:vAlign w:val="center"/>
          </w:tcPr>
          <w:p w14:paraId="1E6EE7D3" w14:textId="7EFC4B26" w:rsidR="00FE77BD" w:rsidRDefault="00FE77BD" w:rsidP="00FE77BD">
            <w:pPr>
              <w:jc w:val="center"/>
              <w:rPr>
                <w:rFonts w:ascii="Arial" w:hAnsi="Arial" w:cs="Arial"/>
                <w:sz w:val="20"/>
                <w:szCs w:val="20"/>
              </w:rPr>
            </w:pPr>
            <w:r>
              <w:rPr>
                <w:rFonts w:ascii="Arial" w:hAnsi="Arial" w:cs="Arial"/>
                <w:color w:val="000000"/>
                <w:sz w:val="20"/>
                <w:szCs w:val="20"/>
              </w:rPr>
              <w:t>20</w:t>
            </w:r>
          </w:p>
        </w:tc>
        <w:tc>
          <w:tcPr>
            <w:tcW w:w="1329" w:type="dxa"/>
            <w:tcBorders>
              <w:top w:val="single" w:sz="4" w:space="0" w:color="auto"/>
              <w:left w:val="nil"/>
              <w:bottom w:val="single" w:sz="4" w:space="0" w:color="auto"/>
              <w:right w:val="single" w:sz="4" w:space="0" w:color="auto"/>
            </w:tcBorders>
            <w:shd w:val="clear" w:color="auto" w:fill="auto"/>
            <w:noWrap/>
            <w:vAlign w:val="center"/>
          </w:tcPr>
          <w:p w14:paraId="1FC03C15" w14:textId="21CE2184" w:rsidR="00FE77BD" w:rsidRDefault="00FE77BD" w:rsidP="00FE77BD">
            <w:pPr>
              <w:jc w:val="center"/>
              <w:rPr>
                <w:rFonts w:ascii="Arial" w:hAnsi="Arial" w:cs="Arial"/>
                <w:sz w:val="20"/>
                <w:szCs w:val="20"/>
              </w:rPr>
            </w:pPr>
            <w:r>
              <w:rPr>
                <w:rFonts w:ascii="Arial" w:hAnsi="Arial" w:cs="Arial"/>
                <w:color w:val="000000"/>
                <w:sz w:val="20"/>
                <w:szCs w:val="20"/>
              </w:rPr>
              <w:t>15,75</w:t>
            </w:r>
          </w:p>
        </w:tc>
        <w:tc>
          <w:tcPr>
            <w:tcW w:w="1121" w:type="dxa"/>
            <w:tcBorders>
              <w:top w:val="single" w:sz="4" w:space="0" w:color="auto"/>
              <w:left w:val="nil"/>
              <w:bottom w:val="single" w:sz="4" w:space="0" w:color="auto"/>
              <w:right w:val="single" w:sz="4" w:space="0" w:color="auto"/>
            </w:tcBorders>
            <w:shd w:val="clear" w:color="auto" w:fill="auto"/>
            <w:noWrap/>
            <w:vAlign w:val="bottom"/>
          </w:tcPr>
          <w:p w14:paraId="2CCDAE79" w14:textId="7BE88623" w:rsidR="00FE77BD" w:rsidRDefault="00FE77BD" w:rsidP="00FE77BD">
            <w:pPr>
              <w:jc w:val="center"/>
              <w:rPr>
                <w:rFonts w:ascii="Arial" w:hAnsi="Arial" w:cs="Arial"/>
                <w:sz w:val="20"/>
                <w:szCs w:val="20"/>
              </w:rPr>
            </w:pPr>
            <w:r>
              <w:rPr>
                <w:rFonts w:ascii="Calibri" w:hAnsi="Calibri" w:cs="Calibri"/>
                <w:color w:val="000000"/>
              </w:rPr>
              <w:t>49,75</w:t>
            </w:r>
          </w:p>
        </w:tc>
      </w:tr>
      <w:tr w:rsidR="00FE77BD" w14:paraId="2F6D9722" w14:textId="77777777" w:rsidTr="00FE77BD">
        <w:trPr>
          <w:trHeight w:val="255"/>
        </w:trPr>
        <w:tc>
          <w:tcPr>
            <w:tcW w:w="328" w:type="dxa"/>
            <w:tcBorders>
              <w:top w:val="single" w:sz="4" w:space="0" w:color="auto"/>
              <w:left w:val="single" w:sz="4" w:space="0" w:color="auto"/>
              <w:bottom w:val="single" w:sz="4" w:space="0" w:color="auto"/>
              <w:right w:val="single" w:sz="4" w:space="0" w:color="auto"/>
            </w:tcBorders>
          </w:tcPr>
          <w:p w14:paraId="64B6D267" w14:textId="77777777" w:rsidR="00FE77BD" w:rsidRPr="0037429D" w:rsidRDefault="00FE77BD" w:rsidP="00FE77BD">
            <w:pPr>
              <w:rPr>
                <w:rFonts w:ascii="Arial" w:hAnsi="Arial" w:cs="Arial"/>
                <w:sz w:val="20"/>
                <w:szCs w:val="20"/>
                <w:lang w:val="en-US"/>
              </w:rPr>
            </w:pPr>
            <w:r>
              <w:rPr>
                <w:rFonts w:ascii="Arial" w:hAnsi="Arial" w:cs="Arial"/>
                <w:sz w:val="20"/>
                <w:szCs w:val="20"/>
                <w:lang w:val="en-US"/>
              </w:rPr>
              <w:t>4</w:t>
            </w:r>
          </w:p>
        </w:tc>
        <w:tc>
          <w:tcPr>
            <w:tcW w:w="3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B2B679" w14:textId="7E3743F6" w:rsidR="00FE77BD" w:rsidRDefault="00AB108F" w:rsidP="00FE77BD">
            <w:r>
              <w:rPr>
                <w:rFonts w:ascii="Calibri" w:hAnsi="Calibri" w:cs="Calibri"/>
                <w:color w:val="000000"/>
              </w:rPr>
              <w:t>514/2021</w:t>
            </w:r>
          </w:p>
        </w:tc>
        <w:tc>
          <w:tcPr>
            <w:tcW w:w="1880" w:type="dxa"/>
            <w:tcBorders>
              <w:top w:val="single" w:sz="4" w:space="0" w:color="auto"/>
              <w:left w:val="nil"/>
              <w:bottom w:val="single" w:sz="4" w:space="0" w:color="auto"/>
              <w:right w:val="single" w:sz="4" w:space="0" w:color="auto"/>
            </w:tcBorders>
            <w:shd w:val="clear" w:color="auto" w:fill="auto"/>
            <w:noWrap/>
            <w:vAlign w:val="center"/>
          </w:tcPr>
          <w:p w14:paraId="670F1FDD" w14:textId="119340EC" w:rsidR="00FE77BD" w:rsidRDefault="00FE77BD" w:rsidP="00FE77BD">
            <w:pPr>
              <w:jc w:val="center"/>
              <w:rPr>
                <w:rFonts w:ascii="Arial" w:hAnsi="Arial" w:cs="Arial"/>
                <w:sz w:val="20"/>
                <w:szCs w:val="20"/>
              </w:rPr>
            </w:pPr>
            <w:r>
              <w:rPr>
                <w:rFonts w:ascii="Arial" w:hAnsi="Arial" w:cs="Arial"/>
                <w:color w:val="000000"/>
                <w:sz w:val="20"/>
                <w:szCs w:val="20"/>
              </w:rPr>
              <w:t>10,5</w:t>
            </w:r>
          </w:p>
        </w:tc>
        <w:tc>
          <w:tcPr>
            <w:tcW w:w="1374" w:type="dxa"/>
            <w:tcBorders>
              <w:top w:val="single" w:sz="4" w:space="0" w:color="auto"/>
              <w:left w:val="nil"/>
              <w:bottom w:val="single" w:sz="4" w:space="0" w:color="auto"/>
              <w:right w:val="single" w:sz="4" w:space="0" w:color="auto"/>
            </w:tcBorders>
            <w:shd w:val="clear" w:color="auto" w:fill="auto"/>
            <w:noWrap/>
            <w:vAlign w:val="center"/>
          </w:tcPr>
          <w:p w14:paraId="4A464E4E" w14:textId="62FC5E9F" w:rsidR="00FE77BD" w:rsidRDefault="00FE77BD" w:rsidP="00FE77BD">
            <w:pPr>
              <w:jc w:val="center"/>
              <w:rPr>
                <w:rFonts w:ascii="Arial" w:hAnsi="Arial" w:cs="Arial"/>
                <w:sz w:val="20"/>
                <w:szCs w:val="20"/>
              </w:rPr>
            </w:pPr>
            <w:r>
              <w:rPr>
                <w:rFonts w:ascii="Arial" w:hAnsi="Arial" w:cs="Arial"/>
                <w:color w:val="000000"/>
                <w:sz w:val="20"/>
                <w:szCs w:val="20"/>
              </w:rPr>
              <w:t>20</w:t>
            </w:r>
          </w:p>
        </w:tc>
        <w:tc>
          <w:tcPr>
            <w:tcW w:w="1329" w:type="dxa"/>
            <w:tcBorders>
              <w:top w:val="single" w:sz="4" w:space="0" w:color="auto"/>
              <w:left w:val="nil"/>
              <w:bottom w:val="single" w:sz="4" w:space="0" w:color="auto"/>
              <w:right w:val="single" w:sz="4" w:space="0" w:color="auto"/>
            </w:tcBorders>
            <w:shd w:val="clear" w:color="auto" w:fill="auto"/>
            <w:noWrap/>
            <w:vAlign w:val="center"/>
          </w:tcPr>
          <w:p w14:paraId="0636EB31" w14:textId="169656C4" w:rsidR="00FE77BD" w:rsidRDefault="00FE77BD" w:rsidP="00FE77BD">
            <w:pPr>
              <w:jc w:val="center"/>
              <w:rPr>
                <w:rFonts w:ascii="Arial" w:hAnsi="Arial" w:cs="Arial"/>
                <w:sz w:val="20"/>
                <w:szCs w:val="20"/>
              </w:rPr>
            </w:pPr>
            <w:r>
              <w:rPr>
                <w:rFonts w:ascii="Arial" w:hAnsi="Arial" w:cs="Arial"/>
                <w:color w:val="000000"/>
                <w:sz w:val="20"/>
                <w:szCs w:val="20"/>
              </w:rPr>
              <w:t>10,15</w:t>
            </w:r>
          </w:p>
        </w:tc>
        <w:tc>
          <w:tcPr>
            <w:tcW w:w="1121" w:type="dxa"/>
            <w:tcBorders>
              <w:top w:val="single" w:sz="4" w:space="0" w:color="auto"/>
              <w:left w:val="nil"/>
              <w:bottom w:val="single" w:sz="4" w:space="0" w:color="auto"/>
              <w:right w:val="single" w:sz="4" w:space="0" w:color="auto"/>
            </w:tcBorders>
            <w:shd w:val="clear" w:color="auto" w:fill="auto"/>
            <w:noWrap/>
            <w:vAlign w:val="bottom"/>
          </w:tcPr>
          <w:p w14:paraId="03E97D03" w14:textId="208B4A50" w:rsidR="00FE77BD" w:rsidRDefault="00FE77BD" w:rsidP="00FE77BD">
            <w:pPr>
              <w:jc w:val="center"/>
              <w:rPr>
                <w:rFonts w:ascii="Arial" w:hAnsi="Arial" w:cs="Arial"/>
                <w:sz w:val="20"/>
                <w:szCs w:val="20"/>
              </w:rPr>
            </w:pPr>
            <w:r>
              <w:rPr>
                <w:rFonts w:ascii="Calibri" w:hAnsi="Calibri" w:cs="Calibri"/>
                <w:color w:val="000000"/>
              </w:rPr>
              <w:t>40,65</w:t>
            </w:r>
          </w:p>
        </w:tc>
      </w:tr>
      <w:tr w:rsidR="00FE77BD" w14:paraId="49825C37" w14:textId="77777777" w:rsidTr="00FE77BD">
        <w:trPr>
          <w:trHeight w:val="255"/>
        </w:trPr>
        <w:tc>
          <w:tcPr>
            <w:tcW w:w="328" w:type="dxa"/>
            <w:tcBorders>
              <w:top w:val="single" w:sz="4" w:space="0" w:color="auto"/>
              <w:left w:val="single" w:sz="4" w:space="0" w:color="auto"/>
              <w:bottom w:val="single" w:sz="4" w:space="0" w:color="auto"/>
              <w:right w:val="single" w:sz="4" w:space="0" w:color="auto"/>
            </w:tcBorders>
          </w:tcPr>
          <w:p w14:paraId="30219E9A" w14:textId="39189ABC" w:rsidR="00FE77BD" w:rsidRPr="00AC3766" w:rsidRDefault="00FE77BD" w:rsidP="00FE77BD">
            <w:pPr>
              <w:rPr>
                <w:rFonts w:ascii="Arial" w:hAnsi="Arial" w:cs="Arial"/>
                <w:sz w:val="20"/>
                <w:szCs w:val="20"/>
              </w:rPr>
            </w:pPr>
            <w:r>
              <w:rPr>
                <w:rFonts w:ascii="Arial" w:hAnsi="Arial" w:cs="Arial"/>
                <w:sz w:val="20"/>
                <w:szCs w:val="20"/>
              </w:rPr>
              <w:t>5</w:t>
            </w:r>
          </w:p>
        </w:tc>
        <w:tc>
          <w:tcPr>
            <w:tcW w:w="3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CE5549" w14:textId="7AA08048" w:rsidR="00FE77BD" w:rsidRDefault="00AB108F" w:rsidP="00FE77BD">
            <w:r>
              <w:rPr>
                <w:rFonts w:ascii="Calibri" w:hAnsi="Calibri" w:cs="Calibri"/>
                <w:color w:val="000000"/>
              </w:rPr>
              <w:t>552/2021</w:t>
            </w:r>
          </w:p>
        </w:tc>
        <w:tc>
          <w:tcPr>
            <w:tcW w:w="1880" w:type="dxa"/>
            <w:tcBorders>
              <w:top w:val="single" w:sz="4" w:space="0" w:color="auto"/>
              <w:left w:val="nil"/>
              <w:bottom w:val="single" w:sz="4" w:space="0" w:color="auto"/>
              <w:right w:val="single" w:sz="4" w:space="0" w:color="auto"/>
            </w:tcBorders>
            <w:shd w:val="clear" w:color="auto" w:fill="auto"/>
            <w:noWrap/>
            <w:vAlign w:val="center"/>
          </w:tcPr>
          <w:p w14:paraId="4AAA951B" w14:textId="48DFAC63" w:rsidR="00FE77BD" w:rsidRDefault="00FE77BD" w:rsidP="00FE77BD">
            <w:pPr>
              <w:jc w:val="center"/>
              <w:rPr>
                <w:rFonts w:ascii="Arial" w:hAnsi="Arial" w:cs="Arial"/>
                <w:sz w:val="20"/>
                <w:szCs w:val="20"/>
              </w:rPr>
            </w:pPr>
            <w:r>
              <w:rPr>
                <w:rFonts w:ascii="Arial" w:hAnsi="Arial" w:cs="Arial"/>
                <w:color w:val="000000"/>
                <w:sz w:val="20"/>
                <w:szCs w:val="20"/>
              </w:rPr>
              <w:t>14</w:t>
            </w:r>
          </w:p>
        </w:tc>
        <w:tc>
          <w:tcPr>
            <w:tcW w:w="1374" w:type="dxa"/>
            <w:tcBorders>
              <w:top w:val="single" w:sz="4" w:space="0" w:color="auto"/>
              <w:left w:val="nil"/>
              <w:bottom w:val="single" w:sz="4" w:space="0" w:color="auto"/>
              <w:right w:val="single" w:sz="4" w:space="0" w:color="auto"/>
            </w:tcBorders>
            <w:shd w:val="clear" w:color="auto" w:fill="auto"/>
            <w:noWrap/>
            <w:vAlign w:val="center"/>
          </w:tcPr>
          <w:p w14:paraId="0D270082" w14:textId="3F7D7C1C" w:rsidR="00FE77BD" w:rsidRDefault="00FE77BD" w:rsidP="00FE77BD">
            <w:pPr>
              <w:jc w:val="center"/>
              <w:rPr>
                <w:rFonts w:ascii="Arial" w:hAnsi="Arial" w:cs="Arial"/>
                <w:sz w:val="20"/>
                <w:szCs w:val="20"/>
              </w:rPr>
            </w:pPr>
            <w:r>
              <w:rPr>
                <w:rFonts w:ascii="Arial" w:hAnsi="Arial" w:cs="Arial"/>
                <w:color w:val="000000"/>
                <w:sz w:val="20"/>
                <w:szCs w:val="20"/>
              </w:rPr>
              <w:t>14</w:t>
            </w:r>
          </w:p>
        </w:tc>
        <w:tc>
          <w:tcPr>
            <w:tcW w:w="1329" w:type="dxa"/>
            <w:tcBorders>
              <w:top w:val="single" w:sz="4" w:space="0" w:color="auto"/>
              <w:left w:val="nil"/>
              <w:bottom w:val="single" w:sz="4" w:space="0" w:color="auto"/>
              <w:right w:val="single" w:sz="4" w:space="0" w:color="auto"/>
            </w:tcBorders>
            <w:shd w:val="clear" w:color="auto" w:fill="auto"/>
            <w:noWrap/>
            <w:vAlign w:val="center"/>
          </w:tcPr>
          <w:p w14:paraId="2C4B2A95" w14:textId="79610509" w:rsidR="00FE77BD" w:rsidRDefault="00FE77BD" w:rsidP="00FE77BD">
            <w:pPr>
              <w:jc w:val="center"/>
              <w:rPr>
                <w:rFonts w:ascii="Arial" w:hAnsi="Arial" w:cs="Arial"/>
                <w:sz w:val="20"/>
                <w:szCs w:val="20"/>
              </w:rPr>
            </w:pPr>
            <w:r>
              <w:rPr>
                <w:rFonts w:ascii="Arial" w:hAnsi="Arial" w:cs="Arial"/>
                <w:color w:val="000000"/>
                <w:sz w:val="20"/>
                <w:szCs w:val="20"/>
              </w:rPr>
              <w:t>11,75</w:t>
            </w:r>
          </w:p>
        </w:tc>
        <w:tc>
          <w:tcPr>
            <w:tcW w:w="1121" w:type="dxa"/>
            <w:tcBorders>
              <w:top w:val="single" w:sz="4" w:space="0" w:color="auto"/>
              <w:left w:val="nil"/>
              <w:bottom w:val="single" w:sz="4" w:space="0" w:color="auto"/>
              <w:right w:val="single" w:sz="4" w:space="0" w:color="auto"/>
            </w:tcBorders>
            <w:shd w:val="clear" w:color="auto" w:fill="auto"/>
            <w:noWrap/>
            <w:vAlign w:val="bottom"/>
          </w:tcPr>
          <w:p w14:paraId="5AAD682D" w14:textId="1A0B253B" w:rsidR="00FE77BD" w:rsidRDefault="00FE77BD" w:rsidP="00FE77BD">
            <w:pPr>
              <w:jc w:val="center"/>
              <w:rPr>
                <w:rFonts w:ascii="Arial" w:hAnsi="Arial" w:cs="Arial"/>
                <w:sz w:val="20"/>
                <w:szCs w:val="20"/>
              </w:rPr>
            </w:pPr>
            <w:r>
              <w:rPr>
                <w:rFonts w:ascii="Calibri" w:hAnsi="Calibri" w:cs="Calibri"/>
                <w:color w:val="000000"/>
              </w:rPr>
              <w:t>39,75</w:t>
            </w:r>
          </w:p>
        </w:tc>
      </w:tr>
      <w:tr w:rsidR="00FE77BD" w14:paraId="6B75CC0A" w14:textId="77777777" w:rsidTr="00FE77BD">
        <w:trPr>
          <w:trHeight w:val="255"/>
        </w:trPr>
        <w:tc>
          <w:tcPr>
            <w:tcW w:w="328" w:type="dxa"/>
            <w:tcBorders>
              <w:top w:val="single" w:sz="4" w:space="0" w:color="auto"/>
              <w:left w:val="single" w:sz="4" w:space="0" w:color="auto"/>
              <w:bottom w:val="single" w:sz="4" w:space="0" w:color="auto"/>
              <w:right w:val="single" w:sz="4" w:space="0" w:color="auto"/>
            </w:tcBorders>
          </w:tcPr>
          <w:p w14:paraId="593B99A6" w14:textId="7FF4E480" w:rsidR="00FE77BD" w:rsidRPr="00AC3766" w:rsidRDefault="00FE77BD" w:rsidP="00FE77BD">
            <w:pPr>
              <w:rPr>
                <w:rFonts w:ascii="Arial" w:hAnsi="Arial" w:cs="Arial"/>
                <w:sz w:val="20"/>
                <w:szCs w:val="20"/>
              </w:rPr>
            </w:pPr>
            <w:r>
              <w:rPr>
                <w:rFonts w:ascii="Arial" w:hAnsi="Arial" w:cs="Arial"/>
                <w:sz w:val="20"/>
                <w:szCs w:val="20"/>
              </w:rPr>
              <w:t>6</w:t>
            </w:r>
          </w:p>
        </w:tc>
        <w:tc>
          <w:tcPr>
            <w:tcW w:w="3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82501E" w14:textId="7327DF0F" w:rsidR="00FE77BD" w:rsidRDefault="00AB108F" w:rsidP="00FE77BD">
            <w:r>
              <w:rPr>
                <w:rFonts w:ascii="Calibri" w:hAnsi="Calibri" w:cs="Calibri"/>
                <w:color w:val="000000"/>
              </w:rPr>
              <w:t>587/2021</w:t>
            </w:r>
          </w:p>
        </w:tc>
        <w:tc>
          <w:tcPr>
            <w:tcW w:w="1880" w:type="dxa"/>
            <w:tcBorders>
              <w:top w:val="single" w:sz="4" w:space="0" w:color="auto"/>
              <w:left w:val="nil"/>
              <w:bottom w:val="single" w:sz="4" w:space="0" w:color="auto"/>
              <w:right w:val="single" w:sz="4" w:space="0" w:color="auto"/>
            </w:tcBorders>
            <w:shd w:val="clear" w:color="auto" w:fill="auto"/>
            <w:noWrap/>
            <w:vAlign w:val="center"/>
          </w:tcPr>
          <w:p w14:paraId="48486E6F" w14:textId="787A16EE" w:rsidR="00FE77BD" w:rsidRDefault="00FE77BD" w:rsidP="00FE77BD">
            <w:pPr>
              <w:jc w:val="center"/>
              <w:rPr>
                <w:rFonts w:ascii="Arial" w:hAnsi="Arial" w:cs="Arial"/>
                <w:sz w:val="20"/>
                <w:szCs w:val="20"/>
              </w:rPr>
            </w:pPr>
            <w:r>
              <w:rPr>
                <w:rFonts w:ascii="Arial" w:hAnsi="Arial" w:cs="Arial"/>
                <w:color w:val="000000"/>
                <w:sz w:val="20"/>
                <w:szCs w:val="20"/>
              </w:rPr>
              <w:t>10,5</w:t>
            </w:r>
          </w:p>
        </w:tc>
        <w:tc>
          <w:tcPr>
            <w:tcW w:w="1374" w:type="dxa"/>
            <w:tcBorders>
              <w:top w:val="single" w:sz="4" w:space="0" w:color="auto"/>
              <w:left w:val="nil"/>
              <w:bottom w:val="single" w:sz="4" w:space="0" w:color="auto"/>
              <w:right w:val="single" w:sz="4" w:space="0" w:color="auto"/>
            </w:tcBorders>
            <w:shd w:val="clear" w:color="auto" w:fill="auto"/>
            <w:noWrap/>
            <w:vAlign w:val="center"/>
          </w:tcPr>
          <w:p w14:paraId="1DC16281" w14:textId="5549A032" w:rsidR="00FE77BD" w:rsidRDefault="00FE77BD" w:rsidP="00FE77BD">
            <w:pPr>
              <w:jc w:val="center"/>
              <w:rPr>
                <w:rFonts w:ascii="Arial" w:hAnsi="Arial" w:cs="Arial"/>
                <w:sz w:val="20"/>
                <w:szCs w:val="20"/>
              </w:rPr>
            </w:pPr>
            <w:r>
              <w:rPr>
                <w:rFonts w:ascii="Arial" w:hAnsi="Arial" w:cs="Arial"/>
                <w:color w:val="000000"/>
                <w:sz w:val="20"/>
                <w:szCs w:val="20"/>
              </w:rPr>
              <w:t>14</w:t>
            </w:r>
          </w:p>
        </w:tc>
        <w:tc>
          <w:tcPr>
            <w:tcW w:w="1329" w:type="dxa"/>
            <w:tcBorders>
              <w:top w:val="single" w:sz="4" w:space="0" w:color="auto"/>
              <w:left w:val="nil"/>
              <w:bottom w:val="single" w:sz="4" w:space="0" w:color="auto"/>
              <w:right w:val="single" w:sz="4" w:space="0" w:color="auto"/>
            </w:tcBorders>
            <w:shd w:val="clear" w:color="auto" w:fill="auto"/>
            <w:noWrap/>
            <w:vAlign w:val="center"/>
          </w:tcPr>
          <w:p w14:paraId="1EECC1F6" w14:textId="2AD0F49F" w:rsidR="00FE77BD" w:rsidRDefault="00FE77BD" w:rsidP="00FE77BD">
            <w:pPr>
              <w:jc w:val="center"/>
              <w:rPr>
                <w:rFonts w:ascii="Arial" w:hAnsi="Arial" w:cs="Arial"/>
                <w:sz w:val="20"/>
                <w:szCs w:val="20"/>
              </w:rPr>
            </w:pPr>
            <w:r>
              <w:rPr>
                <w:rFonts w:ascii="Arial" w:hAnsi="Arial" w:cs="Arial"/>
                <w:color w:val="000000"/>
                <w:sz w:val="20"/>
                <w:szCs w:val="20"/>
              </w:rPr>
              <w:t>10,45</w:t>
            </w:r>
          </w:p>
        </w:tc>
        <w:tc>
          <w:tcPr>
            <w:tcW w:w="1121" w:type="dxa"/>
            <w:tcBorders>
              <w:top w:val="single" w:sz="4" w:space="0" w:color="auto"/>
              <w:left w:val="nil"/>
              <w:bottom w:val="single" w:sz="4" w:space="0" w:color="auto"/>
              <w:right w:val="single" w:sz="4" w:space="0" w:color="auto"/>
            </w:tcBorders>
            <w:shd w:val="clear" w:color="auto" w:fill="auto"/>
            <w:noWrap/>
            <w:vAlign w:val="bottom"/>
          </w:tcPr>
          <w:p w14:paraId="7BD9BEB3" w14:textId="2D45337B" w:rsidR="00FE77BD" w:rsidRDefault="00FE77BD" w:rsidP="00FE77BD">
            <w:pPr>
              <w:jc w:val="center"/>
              <w:rPr>
                <w:rFonts w:ascii="Arial" w:hAnsi="Arial" w:cs="Arial"/>
                <w:sz w:val="20"/>
                <w:szCs w:val="20"/>
              </w:rPr>
            </w:pPr>
            <w:r>
              <w:rPr>
                <w:rFonts w:ascii="Calibri" w:hAnsi="Calibri" w:cs="Calibri"/>
                <w:color w:val="000000"/>
              </w:rPr>
              <w:t>34,95</w:t>
            </w:r>
          </w:p>
        </w:tc>
      </w:tr>
      <w:tr w:rsidR="00FE77BD" w14:paraId="0F8E3223" w14:textId="77777777" w:rsidTr="00FE77BD">
        <w:trPr>
          <w:trHeight w:val="255"/>
        </w:trPr>
        <w:tc>
          <w:tcPr>
            <w:tcW w:w="328" w:type="dxa"/>
            <w:tcBorders>
              <w:top w:val="single" w:sz="4" w:space="0" w:color="auto"/>
              <w:left w:val="single" w:sz="4" w:space="0" w:color="auto"/>
              <w:bottom w:val="single" w:sz="4" w:space="0" w:color="auto"/>
              <w:right w:val="single" w:sz="4" w:space="0" w:color="auto"/>
            </w:tcBorders>
          </w:tcPr>
          <w:p w14:paraId="4246923A" w14:textId="70EF0A44" w:rsidR="00FE77BD" w:rsidRPr="00AC3766" w:rsidRDefault="00FE77BD" w:rsidP="00FE77BD">
            <w:pPr>
              <w:rPr>
                <w:rFonts w:ascii="Arial" w:hAnsi="Arial" w:cs="Arial"/>
                <w:sz w:val="20"/>
                <w:szCs w:val="20"/>
              </w:rPr>
            </w:pPr>
            <w:r>
              <w:rPr>
                <w:rFonts w:ascii="Arial" w:hAnsi="Arial" w:cs="Arial"/>
                <w:sz w:val="20"/>
                <w:szCs w:val="20"/>
              </w:rPr>
              <w:t>7</w:t>
            </w:r>
          </w:p>
        </w:tc>
        <w:tc>
          <w:tcPr>
            <w:tcW w:w="3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649C7B" w14:textId="3746F8AB" w:rsidR="00FE77BD" w:rsidRDefault="002430AB" w:rsidP="00FE77BD">
            <w:r>
              <w:rPr>
                <w:rFonts w:ascii="Calibri" w:hAnsi="Calibri" w:cs="Calibri"/>
                <w:color w:val="000000"/>
              </w:rPr>
              <w:t>566/2021</w:t>
            </w:r>
          </w:p>
        </w:tc>
        <w:tc>
          <w:tcPr>
            <w:tcW w:w="1880" w:type="dxa"/>
            <w:tcBorders>
              <w:top w:val="single" w:sz="4" w:space="0" w:color="auto"/>
              <w:left w:val="nil"/>
              <w:bottom w:val="single" w:sz="4" w:space="0" w:color="auto"/>
              <w:right w:val="single" w:sz="4" w:space="0" w:color="auto"/>
            </w:tcBorders>
            <w:shd w:val="clear" w:color="auto" w:fill="auto"/>
            <w:noWrap/>
            <w:vAlign w:val="center"/>
          </w:tcPr>
          <w:p w14:paraId="36D3D341" w14:textId="016EB118" w:rsidR="00FE77BD" w:rsidRDefault="00FE77BD" w:rsidP="00FE77BD">
            <w:pPr>
              <w:jc w:val="center"/>
              <w:rPr>
                <w:rFonts w:ascii="Arial" w:hAnsi="Arial" w:cs="Arial"/>
                <w:sz w:val="20"/>
                <w:szCs w:val="20"/>
              </w:rPr>
            </w:pPr>
            <w:r>
              <w:rPr>
                <w:rFonts w:ascii="Arial" w:hAnsi="Arial" w:cs="Arial"/>
                <w:color w:val="000000"/>
                <w:sz w:val="20"/>
                <w:szCs w:val="20"/>
              </w:rPr>
              <w:t>14</w:t>
            </w:r>
          </w:p>
        </w:tc>
        <w:tc>
          <w:tcPr>
            <w:tcW w:w="1374" w:type="dxa"/>
            <w:tcBorders>
              <w:top w:val="single" w:sz="4" w:space="0" w:color="auto"/>
              <w:left w:val="nil"/>
              <w:bottom w:val="single" w:sz="4" w:space="0" w:color="auto"/>
              <w:right w:val="single" w:sz="4" w:space="0" w:color="auto"/>
            </w:tcBorders>
            <w:shd w:val="clear" w:color="auto" w:fill="auto"/>
            <w:noWrap/>
            <w:vAlign w:val="center"/>
          </w:tcPr>
          <w:p w14:paraId="775C43C5" w14:textId="40516232" w:rsidR="00FE77BD" w:rsidRDefault="00FE77BD" w:rsidP="00FE77BD">
            <w:pPr>
              <w:jc w:val="center"/>
              <w:rPr>
                <w:rFonts w:ascii="Arial" w:hAnsi="Arial" w:cs="Arial"/>
                <w:sz w:val="20"/>
                <w:szCs w:val="20"/>
              </w:rPr>
            </w:pPr>
            <w:r>
              <w:rPr>
                <w:rFonts w:ascii="Arial" w:hAnsi="Arial" w:cs="Arial"/>
                <w:color w:val="000000"/>
                <w:sz w:val="20"/>
                <w:szCs w:val="20"/>
              </w:rPr>
              <w:t>10</w:t>
            </w:r>
          </w:p>
        </w:tc>
        <w:tc>
          <w:tcPr>
            <w:tcW w:w="1329" w:type="dxa"/>
            <w:tcBorders>
              <w:top w:val="single" w:sz="4" w:space="0" w:color="auto"/>
              <w:left w:val="nil"/>
              <w:bottom w:val="single" w:sz="4" w:space="0" w:color="auto"/>
              <w:right w:val="single" w:sz="4" w:space="0" w:color="auto"/>
            </w:tcBorders>
            <w:shd w:val="clear" w:color="auto" w:fill="auto"/>
            <w:noWrap/>
            <w:vAlign w:val="center"/>
          </w:tcPr>
          <w:p w14:paraId="29A0D0A2" w14:textId="27DF67A9" w:rsidR="00FE77BD" w:rsidRDefault="00FE77BD" w:rsidP="00FE77BD">
            <w:pPr>
              <w:jc w:val="center"/>
              <w:rPr>
                <w:rFonts w:ascii="Arial" w:hAnsi="Arial" w:cs="Arial"/>
                <w:sz w:val="20"/>
                <w:szCs w:val="20"/>
              </w:rPr>
            </w:pPr>
            <w:r>
              <w:rPr>
                <w:rFonts w:ascii="Arial" w:hAnsi="Arial" w:cs="Arial"/>
                <w:color w:val="000000"/>
                <w:sz w:val="20"/>
                <w:szCs w:val="20"/>
              </w:rPr>
              <w:t>10</w:t>
            </w:r>
          </w:p>
        </w:tc>
        <w:tc>
          <w:tcPr>
            <w:tcW w:w="1121" w:type="dxa"/>
            <w:tcBorders>
              <w:top w:val="single" w:sz="4" w:space="0" w:color="auto"/>
              <w:left w:val="nil"/>
              <w:bottom w:val="single" w:sz="4" w:space="0" w:color="auto"/>
              <w:right w:val="single" w:sz="4" w:space="0" w:color="auto"/>
            </w:tcBorders>
            <w:shd w:val="clear" w:color="auto" w:fill="auto"/>
            <w:noWrap/>
            <w:vAlign w:val="bottom"/>
          </w:tcPr>
          <w:p w14:paraId="19709844" w14:textId="4098940A" w:rsidR="00FE77BD" w:rsidRDefault="00FE77BD" w:rsidP="00FE77BD">
            <w:pPr>
              <w:jc w:val="center"/>
              <w:rPr>
                <w:rFonts w:ascii="Arial" w:hAnsi="Arial" w:cs="Arial"/>
                <w:sz w:val="20"/>
                <w:szCs w:val="20"/>
              </w:rPr>
            </w:pPr>
            <w:r>
              <w:rPr>
                <w:rFonts w:ascii="Calibri" w:hAnsi="Calibri" w:cs="Calibri"/>
                <w:color w:val="000000"/>
              </w:rPr>
              <w:t>34</w:t>
            </w:r>
          </w:p>
        </w:tc>
      </w:tr>
      <w:tr w:rsidR="00FE77BD" w14:paraId="1CB17CD1" w14:textId="77777777" w:rsidTr="00FE77BD">
        <w:trPr>
          <w:trHeight w:val="255"/>
        </w:trPr>
        <w:tc>
          <w:tcPr>
            <w:tcW w:w="328" w:type="dxa"/>
            <w:tcBorders>
              <w:top w:val="single" w:sz="4" w:space="0" w:color="auto"/>
              <w:left w:val="single" w:sz="4" w:space="0" w:color="auto"/>
              <w:bottom w:val="single" w:sz="4" w:space="0" w:color="auto"/>
              <w:right w:val="single" w:sz="4" w:space="0" w:color="auto"/>
            </w:tcBorders>
          </w:tcPr>
          <w:p w14:paraId="78E4673F" w14:textId="1D69D801" w:rsidR="00FE77BD" w:rsidRPr="00AC3766" w:rsidRDefault="00FE77BD" w:rsidP="00FE77BD">
            <w:pPr>
              <w:rPr>
                <w:rFonts w:ascii="Arial" w:hAnsi="Arial" w:cs="Arial"/>
                <w:sz w:val="20"/>
                <w:szCs w:val="20"/>
              </w:rPr>
            </w:pPr>
            <w:r>
              <w:rPr>
                <w:rFonts w:ascii="Arial" w:hAnsi="Arial" w:cs="Arial"/>
                <w:sz w:val="20"/>
                <w:szCs w:val="20"/>
              </w:rPr>
              <w:t>8</w:t>
            </w:r>
          </w:p>
        </w:tc>
        <w:tc>
          <w:tcPr>
            <w:tcW w:w="3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59C682" w14:textId="3B66B74A" w:rsidR="00FE77BD" w:rsidRDefault="002430AB" w:rsidP="00FE77BD">
            <w:r>
              <w:rPr>
                <w:rFonts w:ascii="Calibri" w:hAnsi="Calibri" w:cs="Calibri"/>
                <w:color w:val="000000"/>
              </w:rPr>
              <w:t>585/2021</w:t>
            </w:r>
          </w:p>
        </w:tc>
        <w:tc>
          <w:tcPr>
            <w:tcW w:w="1880" w:type="dxa"/>
            <w:tcBorders>
              <w:top w:val="single" w:sz="4" w:space="0" w:color="auto"/>
              <w:left w:val="nil"/>
              <w:bottom w:val="single" w:sz="4" w:space="0" w:color="auto"/>
              <w:right w:val="single" w:sz="4" w:space="0" w:color="auto"/>
            </w:tcBorders>
            <w:shd w:val="clear" w:color="auto" w:fill="auto"/>
            <w:noWrap/>
            <w:vAlign w:val="center"/>
          </w:tcPr>
          <w:p w14:paraId="2821555A" w14:textId="14799F05" w:rsidR="00FE77BD" w:rsidRDefault="00FE77BD" w:rsidP="00FE77BD">
            <w:pPr>
              <w:jc w:val="center"/>
              <w:rPr>
                <w:rFonts w:ascii="Arial" w:hAnsi="Arial" w:cs="Arial"/>
                <w:sz w:val="20"/>
                <w:szCs w:val="20"/>
              </w:rPr>
            </w:pPr>
            <w:r>
              <w:rPr>
                <w:rFonts w:ascii="Arial" w:hAnsi="Arial" w:cs="Arial"/>
                <w:color w:val="000000"/>
                <w:sz w:val="20"/>
                <w:szCs w:val="20"/>
              </w:rPr>
              <w:t>3</w:t>
            </w:r>
          </w:p>
        </w:tc>
        <w:tc>
          <w:tcPr>
            <w:tcW w:w="1374" w:type="dxa"/>
            <w:tcBorders>
              <w:top w:val="single" w:sz="4" w:space="0" w:color="auto"/>
              <w:left w:val="nil"/>
              <w:bottom w:val="single" w:sz="4" w:space="0" w:color="auto"/>
              <w:right w:val="single" w:sz="4" w:space="0" w:color="auto"/>
            </w:tcBorders>
            <w:shd w:val="clear" w:color="auto" w:fill="auto"/>
            <w:noWrap/>
            <w:vAlign w:val="center"/>
          </w:tcPr>
          <w:p w14:paraId="21D4155F" w14:textId="710C9D74" w:rsidR="00FE77BD" w:rsidRDefault="00FE77BD" w:rsidP="00FE77BD">
            <w:pPr>
              <w:jc w:val="center"/>
              <w:rPr>
                <w:rFonts w:ascii="Arial" w:hAnsi="Arial" w:cs="Arial"/>
                <w:sz w:val="20"/>
                <w:szCs w:val="20"/>
              </w:rPr>
            </w:pPr>
            <w:r>
              <w:rPr>
                <w:rFonts w:ascii="Arial" w:hAnsi="Arial" w:cs="Arial"/>
                <w:color w:val="000000"/>
                <w:sz w:val="20"/>
                <w:szCs w:val="20"/>
              </w:rPr>
              <w:t>0</w:t>
            </w:r>
          </w:p>
        </w:tc>
        <w:tc>
          <w:tcPr>
            <w:tcW w:w="1329" w:type="dxa"/>
            <w:tcBorders>
              <w:top w:val="single" w:sz="4" w:space="0" w:color="auto"/>
              <w:left w:val="nil"/>
              <w:bottom w:val="single" w:sz="4" w:space="0" w:color="auto"/>
              <w:right w:val="single" w:sz="4" w:space="0" w:color="auto"/>
            </w:tcBorders>
            <w:shd w:val="clear" w:color="auto" w:fill="auto"/>
            <w:noWrap/>
            <w:vAlign w:val="center"/>
          </w:tcPr>
          <w:p w14:paraId="60448F6A" w14:textId="2AFEDD7B" w:rsidR="00FE77BD" w:rsidRDefault="00FE77BD" w:rsidP="00FE77BD">
            <w:pPr>
              <w:jc w:val="center"/>
              <w:rPr>
                <w:rFonts w:ascii="Arial" w:hAnsi="Arial" w:cs="Arial"/>
                <w:sz w:val="20"/>
                <w:szCs w:val="20"/>
              </w:rPr>
            </w:pPr>
            <w:r>
              <w:rPr>
                <w:rFonts w:ascii="Arial" w:hAnsi="Arial" w:cs="Arial"/>
                <w:color w:val="000000"/>
                <w:sz w:val="20"/>
                <w:szCs w:val="20"/>
              </w:rPr>
              <w:t>7,45</w:t>
            </w:r>
          </w:p>
        </w:tc>
        <w:tc>
          <w:tcPr>
            <w:tcW w:w="1121" w:type="dxa"/>
            <w:tcBorders>
              <w:top w:val="single" w:sz="4" w:space="0" w:color="auto"/>
              <w:left w:val="nil"/>
              <w:bottom w:val="single" w:sz="4" w:space="0" w:color="auto"/>
              <w:right w:val="single" w:sz="4" w:space="0" w:color="auto"/>
            </w:tcBorders>
            <w:shd w:val="clear" w:color="auto" w:fill="auto"/>
            <w:noWrap/>
            <w:vAlign w:val="bottom"/>
          </w:tcPr>
          <w:p w14:paraId="413EAE4C" w14:textId="0E838F5A" w:rsidR="00FE77BD" w:rsidRDefault="00FE77BD" w:rsidP="00FE77BD">
            <w:pPr>
              <w:jc w:val="center"/>
              <w:rPr>
                <w:rFonts w:ascii="Arial" w:hAnsi="Arial" w:cs="Arial"/>
                <w:sz w:val="20"/>
                <w:szCs w:val="20"/>
              </w:rPr>
            </w:pPr>
            <w:r>
              <w:rPr>
                <w:rFonts w:ascii="Calibri" w:hAnsi="Calibri" w:cs="Calibri"/>
                <w:color w:val="000000"/>
              </w:rPr>
              <w:t>10,45</w:t>
            </w:r>
          </w:p>
        </w:tc>
      </w:tr>
      <w:tr w:rsidR="00FE77BD" w14:paraId="2AF94D56" w14:textId="77777777" w:rsidTr="00FE77BD">
        <w:trPr>
          <w:trHeight w:val="255"/>
        </w:trPr>
        <w:tc>
          <w:tcPr>
            <w:tcW w:w="328" w:type="dxa"/>
            <w:tcBorders>
              <w:top w:val="single" w:sz="4" w:space="0" w:color="auto"/>
              <w:left w:val="single" w:sz="4" w:space="0" w:color="auto"/>
              <w:bottom w:val="single" w:sz="4" w:space="0" w:color="auto"/>
              <w:right w:val="single" w:sz="4" w:space="0" w:color="auto"/>
            </w:tcBorders>
          </w:tcPr>
          <w:p w14:paraId="379EE833" w14:textId="0090573D" w:rsidR="00FE77BD" w:rsidRPr="00AC3766" w:rsidRDefault="00FE77BD" w:rsidP="00FE77BD">
            <w:pPr>
              <w:rPr>
                <w:rFonts w:ascii="Arial" w:hAnsi="Arial" w:cs="Arial"/>
                <w:sz w:val="20"/>
                <w:szCs w:val="20"/>
              </w:rPr>
            </w:pPr>
            <w:r>
              <w:rPr>
                <w:rFonts w:ascii="Arial" w:hAnsi="Arial" w:cs="Arial"/>
                <w:sz w:val="20"/>
                <w:szCs w:val="20"/>
              </w:rPr>
              <w:t>9</w:t>
            </w:r>
          </w:p>
        </w:tc>
        <w:tc>
          <w:tcPr>
            <w:tcW w:w="3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3ECFBB" w14:textId="5B17F40D" w:rsidR="00FE77BD" w:rsidRDefault="002430AB" w:rsidP="00FE77BD">
            <w:r>
              <w:rPr>
                <w:rFonts w:ascii="Calibri" w:hAnsi="Calibri" w:cs="Calibri"/>
                <w:color w:val="000000"/>
              </w:rPr>
              <w:t>620/2021</w:t>
            </w:r>
          </w:p>
        </w:tc>
        <w:tc>
          <w:tcPr>
            <w:tcW w:w="1880" w:type="dxa"/>
            <w:tcBorders>
              <w:top w:val="single" w:sz="4" w:space="0" w:color="auto"/>
              <w:left w:val="nil"/>
              <w:bottom w:val="single" w:sz="4" w:space="0" w:color="auto"/>
              <w:right w:val="single" w:sz="4" w:space="0" w:color="auto"/>
            </w:tcBorders>
            <w:shd w:val="clear" w:color="auto" w:fill="auto"/>
            <w:noWrap/>
            <w:vAlign w:val="center"/>
          </w:tcPr>
          <w:p w14:paraId="12B425A8" w14:textId="2CD2A166" w:rsidR="00FE77BD" w:rsidRDefault="00FE77BD" w:rsidP="00FE77BD">
            <w:pPr>
              <w:jc w:val="center"/>
              <w:rPr>
                <w:rFonts w:ascii="Arial" w:hAnsi="Arial" w:cs="Arial"/>
                <w:sz w:val="20"/>
                <w:szCs w:val="20"/>
              </w:rPr>
            </w:pPr>
            <w:r>
              <w:rPr>
                <w:rFonts w:ascii="Arial" w:hAnsi="Arial" w:cs="Arial"/>
                <w:color w:val="000000"/>
                <w:sz w:val="20"/>
                <w:szCs w:val="20"/>
              </w:rPr>
              <w:t>2,5</w:t>
            </w:r>
          </w:p>
        </w:tc>
        <w:tc>
          <w:tcPr>
            <w:tcW w:w="1374" w:type="dxa"/>
            <w:tcBorders>
              <w:top w:val="single" w:sz="4" w:space="0" w:color="auto"/>
              <w:left w:val="nil"/>
              <w:bottom w:val="single" w:sz="4" w:space="0" w:color="auto"/>
              <w:right w:val="single" w:sz="4" w:space="0" w:color="auto"/>
            </w:tcBorders>
            <w:shd w:val="clear" w:color="auto" w:fill="auto"/>
            <w:noWrap/>
            <w:vAlign w:val="center"/>
          </w:tcPr>
          <w:p w14:paraId="24156703" w14:textId="6E2D59DA" w:rsidR="00FE77BD" w:rsidRDefault="00FE77BD" w:rsidP="00FE77BD">
            <w:pPr>
              <w:jc w:val="center"/>
              <w:rPr>
                <w:rFonts w:ascii="Arial" w:hAnsi="Arial" w:cs="Arial"/>
                <w:sz w:val="20"/>
                <w:szCs w:val="20"/>
              </w:rPr>
            </w:pPr>
            <w:r>
              <w:rPr>
                <w:rFonts w:ascii="Arial" w:hAnsi="Arial" w:cs="Arial"/>
                <w:color w:val="000000"/>
                <w:sz w:val="20"/>
                <w:szCs w:val="20"/>
              </w:rPr>
              <w:t>0</w:t>
            </w:r>
          </w:p>
        </w:tc>
        <w:tc>
          <w:tcPr>
            <w:tcW w:w="1329" w:type="dxa"/>
            <w:tcBorders>
              <w:top w:val="single" w:sz="4" w:space="0" w:color="auto"/>
              <w:left w:val="nil"/>
              <w:bottom w:val="single" w:sz="4" w:space="0" w:color="auto"/>
              <w:right w:val="single" w:sz="4" w:space="0" w:color="auto"/>
            </w:tcBorders>
            <w:shd w:val="clear" w:color="auto" w:fill="auto"/>
            <w:noWrap/>
            <w:vAlign w:val="center"/>
          </w:tcPr>
          <w:p w14:paraId="641DB4C8" w14:textId="20A251A3" w:rsidR="00FE77BD" w:rsidRDefault="00FE77BD" w:rsidP="00FE77BD">
            <w:pPr>
              <w:jc w:val="center"/>
              <w:rPr>
                <w:rFonts w:ascii="Arial" w:hAnsi="Arial" w:cs="Arial"/>
                <w:sz w:val="20"/>
                <w:szCs w:val="20"/>
              </w:rPr>
            </w:pPr>
            <w:r>
              <w:rPr>
                <w:rFonts w:ascii="Arial" w:hAnsi="Arial" w:cs="Arial"/>
                <w:color w:val="000000"/>
                <w:sz w:val="20"/>
                <w:szCs w:val="20"/>
              </w:rPr>
              <w:t>4</w:t>
            </w:r>
          </w:p>
        </w:tc>
        <w:tc>
          <w:tcPr>
            <w:tcW w:w="1121" w:type="dxa"/>
            <w:tcBorders>
              <w:top w:val="single" w:sz="4" w:space="0" w:color="auto"/>
              <w:left w:val="nil"/>
              <w:bottom w:val="single" w:sz="4" w:space="0" w:color="auto"/>
              <w:right w:val="single" w:sz="4" w:space="0" w:color="auto"/>
            </w:tcBorders>
            <w:shd w:val="clear" w:color="auto" w:fill="auto"/>
            <w:noWrap/>
            <w:vAlign w:val="bottom"/>
          </w:tcPr>
          <w:p w14:paraId="62AD3C90" w14:textId="0E22A931" w:rsidR="00FE77BD" w:rsidRDefault="00FE77BD" w:rsidP="00FE77BD">
            <w:pPr>
              <w:jc w:val="center"/>
              <w:rPr>
                <w:rFonts w:ascii="Arial" w:hAnsi="Arial" w:cs="Arial"/>
                <w:sz w:val="20"/>
                <w:szCs w:val="20"/>
              </w:rPr>
            </w:pPr>
            <w:r>
              <w:rPr>
                <w:rFonts w:ascii="Calibri" w:hAnsi="Calibri" w:cs="Calibri"/>
                <w:color w:val="000000"/>
              </w:rPr>
              <w:t>6,5</w:t>
            </w:r>
          </w:p>
        </w:tc>
      </w:tr>
    </w:tbl>
    <w:p w14:paraId="1A4BD24A" w14:textId="77777777" w:rsidR="00AC3766" w:rsidRDefault="00AC3766" w:rsidP="00AC3766">
      <w:pPr>
        <w:spacing w:before="100" w:beforeAutospacing="1" w:after="100" w:afterAutospacing="1"/>
        <w:jc w:val="both"/>
      </w:pPr>
      <w:r>
        <w:t>Με βάση το άρθ.1 παρ.1 και άρθ. 2 παρ. 8 της Αριθμ. Φ1/192329/Β3 (ΦΕΚ 3185Β/2013) οι επιτυχόντες για κατάταξη στο Τμήμα με βάση την σειρά επιτυχίας και μέχρι κάλυψης του προβλεπόμενου ποσοστού είναι οι εξής:</w:t>
      </w:r>
    </w:p>
    <w:tbl>
      <w:tblPr>
        <w:tblW w:w="84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29"/>
      </w:tblGrid>
      <w:tr w:rsidR="00131DA3" w14:paraId="4918F5E9" w14:textId="77777777" w:rsidTr="001F1F78">
        <w:trPr>
          <w:trHeight w:val="82"/>
        </w:trPr>
        <w:tc>
          <w:tcPr>
            <w:tcW w:w="8429" w:type="dxa"/>
            <w:shd w:val="clear" w:color="auto" w:fill="auto"/>
            <w:noWrap/>
            <w:vAlign w:val="center"/>
          </w:tcPr>
          <w:p w14:paraId="69CF19AD" w14:textId="4AC8B0C9" w:rsidR="00131DA3" w:rsidRDefault="00131DA3" w:rsidP="00131DA3">
            <w:r>
              <w:rPr>
                <w:rFonts w:ascii="Calibri" w:hAnsi="Calibri" w:cs="Calibri"/>
                <w:color w:val="000000"/>
              </w:rPr>
              <w:t>588/2021</w:t>
            </w:r>
          </w:p>
        </w:tc>
      </w:tr>
      <w:tr w:rsidR="00131DA3" w14:paraId="311EBFCB" w14:textId="77777777" w:rsidTr="001F1F78">
        <w:trPr>
          <w:trHeight w:val="255"/>
        </w:trPr>
        <w:tc>
          <w:tcPr>
            <w:tcW w:w="8429" w:type="dxa"/>
            <w:shd w:val="clear" w:color="auto" w:fill="auto"/>
            <w:noWrap/>
            <w:vAlign w:val="center"/>
          </w:tcPr>
          <w:p w14:paraId="5D9ED358" w14:textId="0F608BF7" w:rsidR="00131DA3" w:rsidRDefault="00131DA3" w:rsidP="00131DA3">
            <w:r>
              <w:rPr>
                <w:rFonts w:ascii="Calibri" w:hAnsi="Calibri" w:cs="Calibri"/>
                <w:color w:val="000000"/>
              </w:rPr>
              <w:t>616/2021</w:t>
            </w:r>
          </w:p>
        </w:tc>
      </w:tr>
      <w:tr w:rsidR="00131DA3" w14:paraId="2BE9EC89" w14:textId="77777777" w:rsidTr="001F1F78">
        <w:trPr>
          <w:trHeight w:val="255"/>
        </w:trPr>
        <w:tc>
          <w:tcPr>
            <w:tcW w:w="8429" w:type="dxa"/>
            <w:shd w:val="clear" w:color="auto" w:fill="auto"/>
            <w:noWrap/>
            <w:vAlign w:val="center"/>
          </w:tcPr>
          <w:p w14:paraId="03B0AD03" w14:textId="6A2AD2E6" w:rsidR="00131DA3" w:rsidRDefault="00131DA3" w:rsidP="00131DA3">
            <w:r>
              <w:rPr>
                <w:rFonts w:ascii="Calibri" w:hAnsi="Calibri" w:cs="Calibri"/>
                <w:color w:val="000000"/>
              </w:rPr>
              <w:t>553/2021</w:t>
            </w:r>
          </w:p>
        </w:tc>
      </w:tr>
      <w:tr w:rsidR="00131DA3" w14:paraId="096D61FB" w14:textId="77777777" w:rsidTr="001F1F78">
        <w:trPr>
          <w:trHeight w:val="255"/>
        </w:trPr>
        <w:tc>
          <w:tcPr>
            <w:tcW w:w="8429" w:type="dxa"/>
            <w:shd w:val="clear" w:color="auto" w:fill="auto"/>
            <w:noWrap/>
            <w:vAlign w:val="center"/>
          </w:tcPr>
          <w:p w14:paraId="1ECF1535" w14:textId="2D452674" w:rsidR="00131DA3" w:rsidRDefault="00131DA3" w:rsidP="00131DA3">
            <w:r>
              <w:rPr>
                <w:rFonts w:ascii="Calibri" w:hAnsi="Calibri" w:cs="Calibri"/>
                <w:color w:val="000000"/>
              </w:rPr>
              <w:t>514/2021</w:t>
            </w:r>
          </w:p>
        </w:tc>
      </w:tr>
      <w:tr w:rsidR="00131DA3" w14:paraId="4781D969" w14:textId="77777777" w:rsidTr="001F1F78">
        <w:trPr>
          <w:trHeight w:val="255"/>
        </w:trPr>
        <w:tc>
          <w:tcPr>
            <w:tcW w:w="8429" w:type="dxa"/>
            <w:shd w:val="clear" w:color="auto" w:fill="auto"/>
            <w:noWrap/>
            <w:vAlign w:val="center"/>
          </w:tcPr>
          <w:p w14:paraId="1ADDBBFF" w14:textId="60CABC13" w:rsidR="00131DA3" w:rsidRDefault="00131DA3" w:rsidP="00131DA3">
            <w:r>
              <w:rPr>
                <w:rFonts w:ascii="Calibri" w:hAnsi="Calibri" w:cs="Calibri"/>
                <w:color w:val="000000"/>
              </w:rPr>
              <w:lastRenderedPageBreak/>
              <w:t>552/2021</w:t>
            </w:r>
          </w:p>
        </w:tc>
      </w:tr>
      <w:tr w:rsidR="00131DA3" w14:paraId="41443C27" w14:textId="77777777" w:rsidTr="001F1F78">
        <w:trPr>
          <w:trHeight w:val="255"/>
        </w:trPr>
        <w:tc>
          <w:tcPr>
            <w:tcW w:w="8429" w:type="dxa"/>
            <w:shd w:val="clear" w:color="auto" w:fill="auto"/>
            <w:noWrap/>
            <w:vAlign w:val="center"/>
          </w:tcPr>
          <w:p w14:paraId="21B1E8FF" w14:textId="368A1671" w:rsidR="00131DA3" w:rsidRDefault="00131DA3" w:rsidP="00131DA3">
            <w:r>
              <w:rPr>
                <w:rFonts w:ascii="Calibri" w:hAnsi="Calibri" w:cs="Calibri"/>
                <w:color w:val="000000"/>
              </w:rPr>
              <w:t>587/2021</w:t>
            </w:r>
          </w:p>
        </w:tc>
      </w:tr>
      <w:tr w:rsidR="00131DA3" w14:paraId="21FAE4A9" w14:textId="77777777" w:rsidTr="001F1F78">
        <w:trPr>
          <w:trHeight w:val="255"/>
        </w:trPr>
        <w:tc>
          <w:tcPr>
            <w:tcW w:w="8429" w:type="dxa"/>
            <w:shd w:val="clear" w:color="auto" w:fill="auto"/>
            <w:noWrap/>
            <w:vAlign w:val="center"/>
          </w:tcPr>
          <w:p w14:paraId="69E8C5D8" w14:textId="10653E7A" w:rsidR="00131DA3" w:rsidRDefault="00131DA3" w:rsidP="00131DA3">
            <w:r>
              <w:rPr>
                <w:rFonts w:ascii="Calibri" w:hAnsi="Calibri" w:cs="Calibri"/>
                <w:color w:val="000000"/>
              </w:rPr>
              <w:t>566/2021</w:t>
            </w:r>
          </w:p>
        </w:tc>
      </w:tr>
    </w:tbl>
    <w:p w14:paraId="48241032" w14:textId="6FEC944D" w:rsidR="00AC3766" w:rsidRPr="007C2450" w:rsidRDefault="00AC3766" w:rsidP="00AC3766">
      <w:pPr>
        <w:spacing w:before="100" w:beforeAutospacing="1" w:after="100" w:afterAutospacing="1"/>
        <w:rPr>
          <w:b/>
          <w:bCs/>
        </w:rPr>
      </w:pPr>
      <w:r w:rsidRPr="007C2450">
        <w:rPr>
          <w:b/>
          <w:bCs/>
        </w:rPr>
        <w:t xml:space="preserve">Οι εγγραφές των </w:t>
      </w:r>
      <w:proofErr w:type="spellStart"/>
      <w:r w:rsidRPr="007C2450">
        <w:rPr>
          <w:b/>
          <w:bCs/>
        </w:rPr>
        <w:t>κατατασσόμενων</w:t>
      </w:r>
      <w:proofErr w:type="spellEnd"/>
      <w:r w:rsidRPr="007C2450">
        <w:rPr>
          <w:b/>
          <w:bCs/>
        </w:rPr>
        <w:t xml:space="preserve"> στο Τμήμα θα πραγματοποιηθούν από </w:t>
      </w:r>
      <w:r w:rsidR="00FE77BD" w:rsidRPr="007C2450">
        <w:rPr>
          <w:b/>
          <w:bCs/>
        </w:rPr>
        <w:t>25</w:t>
      </w:r>
      <w:r w:rsidRPr="007C2450">
        <w:rPr>
          <w:b/>
          <w:bCs/>
        </w:rPr>
        <w:t>/</w:t>
      </w:r>
      <w:r w:rsidR="00273D7A" w:rsidRPr="007C2450">
        <w:rPr>
          <w:b/>
          <w:bCs/>
        </w:rPr>
        <w:t>6</w:t>
      </w:r>
      <w:r w:rsidRPr="007C2450">
        <w:rPr>
          <w:b/>
          <w:bCs/>
        </w:rPr>
        <w:t>/20</w:t>
      </w:r>
      <w:r w:rsidR="00273D7A" w:rsidRPr="007C2450">
        <w:rPr>
          <w:b/>
          <w:bCs/>
        </w:rPr>
        <w:t>21</w:t>
      </w:r>
      <w:r w:rsidRPr="007C2450">
        <w:rPr>
          <w:b/>
          <w:bCs/>
        </w:rPr>
        <w:t xml:space="preserve"> έως και στις </w:t>
      </w:r>
      <w:r w:rsidR="00FE77BD" w:rsidRPr="007C2450">
        <w:rPr>
          <w:b/>
          <w:bCs/>
        </w:rPr>
        <w:t>30</w:t>
      </w:r>
      <w:r w:rsidRPr="007C2450">
        <w:rPr>
          <w:b/>
          <w:bCs/>
        </w:rPr>
        <w:t>/</w:t>
      </w:r>
      <w:r w:rsidR="00273D7A" w:rsidRPr="007C2450">
        <w:rPr>
          <w:b/>
          <w:bCs/>
        </w:rPr>
        <w:t>6</w:t>
      </w:r>
      <w:r w:rsidRPr="007C2450">
        <w:rPr>
          <w:b/>
          <w:bCs/>
        </w:rPr>
        <w:t>/20</w:t>
      </w:r>
      <w:r w:rsidR="00273D7A" w:rsidRPr="007C2450">
        <w:rPr>
          <w:b/>
          <w:bCs/>
        </w:rPr>
        <w:t>21</w:t>
      </w:r>
      <w:r w:rsidRPr="007C2450">
        <w:rPr>
          <w:b/>
          <w:bCs/>
        </w:rPr>
        <w:t>.</w:t>
      </w:r>
    </w:p>
    <w:p w14:paraId="179045EF" w14:textId="02F2E2A0" w:rsidR="00FE77BD" w:rsidRPr="007C2450" w:rsidRDefault="00FE77BD" w:rsidP="00AC3766">
      <w:pPr>
        <w:spacing w:before="100" w:beforeAutospacing="1" w:after="100" w:afterAutospacing="1"/>
        <w:rPr>
          <w:b/>
          <w:bCs/>
        </w:rPr>
      </w:pPr>
      <w:r w:rsidRPr="007C2450">
        <w:rPr>
          <w:b/>
          <w:bCs/>
        </w:rPr>
        <w:t>Απαλλαγή από μαθήματα</w:t>
      </w:r>
    </w:p>
    <w:p w14:paraId="31492D5A" w14:textId="24ABB468" w:rsidR="007C2450" w:rsidRDefault="00FE77BD" w:rsidP="007C2450">
      <w:pPr>
        <w:spacing w:before="100" w:beforeAutospacing="1" w:after="100" w:afterAutospacing="1"/>
        <w:jc w:val="both"/>
      </w:pPr>
      <w:r>
        <w:t xml:space="preserve">Με απόφαση της Συνέλευσης του Τμήματος Πληροφορικής, κατά περίπτωση οι </w:t>
      </w:r>
      <w:proofErr w:type="spellStart"/>
      <w:r>
        <w:t>κατατασσόμενοι</w:t>
      </w:r>
      <w:proofErr w:type="spellEnd"/>
      <w:r>
        <w:t xml:space="preserve"> απαλλάσσονται από την εξέταση μαθημάτων ή ασκήσεων του προγράμματος σπουδών του Τμήματος υποδοχής που διδάχθηκαν πλήρως ή επαρκώς στο Τμήμα ή τη Σχολή προέλευσης. Με την ίδια απόφαση, οι </w:t>
      </w:r>
      <w:proofErr w:type="spellStart"/>
      <w:r>
        <w:t>κατατασσόμενοι</w:t>
      </w:r>
      <w:proofErr w:type="spellEnd"/>
      <w:r>
        <w:t xml:space="preserve"> υποχρεώνονται να εξεταστούν σε μαθήματα ή ασκήσεις, τα οποία σύμφωνα με το πρόγραμμα σπουδών κρίνεται ότι δεν διδάχθηκαν πλήρως ή επαρκώς στο Τμήμα ή τη Σχολή προέλευσης. Σε κάθε περίπτωση οι </w:t>
      </w:r>
      <w:proofErr w:type="spellStart"/>
      <w:r>
        <w:t>κατατασσόμενοι</w:t>
      </w:r>
      <w:proofErr w:type="spellEnd"/>
      <w:r>
        <w:t xml:space="preserve"> απαλλάσσονται από την εξέταση των μαθημάτων στα οποία εξετάστηκαν για την κατάταξή τους, εφόσον τα μαθήματα αυτά αντιστοιχούν σε μαθήματα του Προγράμματος σπουδών του Τμήματος υποδοχής.</w:t>
      </w:r>
      <w:r w:rsidR="007C2450">
        <w:t xml:space="preserve"> (Με βάση την Αριθμ. Φ1/192329/Β3 «Διαδικασία κατάταξης πτυχιούχων Τριτοβάθμιας Εκπαίδευσης» Απόφαση (ΦΕΚ 3185Β/2013))</w:t>
      </w:r>
    </w:p>
    <w:p w14:paraId="0F2B65BB" w14:textId="743F6BDC" w:rsidR="00DF7298" w:rsidRPr="00943F71" w:rsidRDefault="00DF7298" w:rsidP="00FE77BD">
      <w:pPr>
        <w:spacing w:before="100" w:beforeAutospacing="1" w:after="100" w:afterAutospacing="1"/>
        <w:jc w:val="both"/>
      </w:pPr>
      <w:r w:rsidRPr="007C2450">
        <w:rPr>
          <w:b/>
          <w:bCs/>
        </w:rPr>
        <w:t>Για την απαλλαγή</w:t>
      </w:r>
      <w:r>
        <w:t xml:space="preserve"> οι φοιτητές θα πρέπει να στείλουν σχετική αίτηση μαζί με πιστοποιητικό αναλυτικής βαθμολογίας καθώς και τον οδηγό σπουδών του τμήματος προέλευσης για τα μαθήματα τα οποία θεωρούν ότι αντιστοιχούν σε μαθήματα στο πρόγραμμα σπουδών του Τμήματος Πληροφορικής</w:t>
      </w:r>
    </w:p>
    <w:p w14:paraId="2A8E327F" w14:textId="1B441059" w:rsidR="00AC3766" w:rsidRDefault="00AC3766" w:rsidP="00AC3766">
      <w:pPr>
        <w:spacing w:before="100" w:beforeAutospacing="1" w:after="100" w:afterAutospacing="1"/>
        <w:jc w:val="right"/>
      </w:pPr>
      <w:r>
        <w:t>Η Επιτροπή Κατατάξεων</w:t>
      </w:r>
    </w:p>
    <w:p w14:paraId="1D33F310" w14:textId="541D462C" w:rsidR="00583E4A" w:rsidRDefault="00583E4A" w:rsidP="00AC3766">
      <w:pPr>
        <w:spacing w:before="100" w:beforeAutospacing="1" w:after="100" w:afterAutospacing="1"/>
        <w:jc w:val="right"/>
      </w:pPr>
      <w:r>
        <w:t>Δόσης Μιχαήλ</w:t>
      </w:r>
    </w:p>
    <w:p w14:paraId="0219EAD8" w14:textId="7C882175" w:rsidR="005939E2" w:rsidRDefault="005939E2" w:rsidP="00AC3766">
      <w:pPr>
        <w:spacing w:before="100" w:beforeAutospacing="1" w:after="100" w:afterAutospacing="1"/>
        <w:jc w:val="right"/>
      </w:pPr>
      <w:r>
        <w:t xml:space="preserve">Καλογηράτου </w:t>
      </w:r>
      <w:proofErr w:type="spellStart"/>
      <w:r>
        <w:t>Ζαχαρούλα</w:t>
      </w:r>
      <w:proofErr w:type="spellEnd"/>
    </w:p>
    <w:p w14:paraId="0D7886C2" w14:textId="7B7E2915" w:rsidR="005939E2" w:rsidRDefault="005939E2" w:rsidP="00AC3766">
      <w:pPr>
        <w:spacing w:before="100" w:beforeAutospacing="1" w:after="100" w:afterAutospacing="1"/>
        <w:jc w:val="right"/>
      </w:pPr>
      <w:proofErr w:type="spellStart"/>
      <w:r>
        <w:t>Μονοβασίλης</w:t>
      </w:r>
      <w:proofErr w:type="spellEnd"/>
      <w:r>
        <w:t xml:space="preserve"> Θεόδωρος</w:t>
      </w:r>
    </w:p>
    <w:p w14:paraId="31FAF999" w14:textId="12C24EDF" w:rsidR="005939E2" w:rsidRDefault="005939E2" w:rsidP="00AC3766">
      <w:pPr>
        <w:spacing w:before="100" w:beforeAutospacing="1" w:after="100" w:afterAutospacing="1"/>
        <w:jc w:val="right"/>
      </w:pPr>
      <w:r>
        <w:t>Δημόκας Νικόλαος</w:t>
      </w:r>
    </w:p>
    <w:p w14:paraId="43587EE7" w14:textId="3E8DFAD8" w:rsidR="005939E2" w:rsidRDefault="005939E2" w:rsidP="00AC3766">
      <w:pPr>
        <w:spacing w:before="100" w:beforeAutospacing="1" w:after="100" w:afterAutospacing="1"/>
        <w:jc w:val="right"/>
      </w:pPr>
      <w:proofErr w:type="spellStart"/>
      <w:r>
        <w:t>Βέργαδος</w:t>
      </w:r>
      <w:proofErr w:type="spellEnd"/>
      <w:r>
        <w:t xml:space="preserve"> Δημήτριος</w:t>
      </w:r>
    </w:p>
    <w:p w14:paraId="67DCFD1E" w14:textId="5D41B98D" w:rsidR="005939E2" w:rsidRDefault="005939E2" w:rsidP="00AC3766">
      <w:pPr>
        <w:spacing w:before="100" w:beforeAutospacing="1" w:after="100" w:afterAutospacing="1"/>
        <w:jc w:val="right"/>
      </w:pPr>
      <w:r>
        <w:t>Σινάτκας Ιωάννης</w:t>
      </w:r>
    </w:p>
    <w:p w14:paraId="3D782E30" w14:textId="166F98C9" w:rsidR="005939E2" w:rsidRDefault="005939E2" w:rsidP="00AC3766">
      <w:pPr>
        <w:spacing w:before="100" w:beforeAutospacing="1" w:after="100" w:afterAutospacing="1"/>
        <w:jc w:val="right"/>
      </w:pPr>
      <w:r>
        <w:t>Φωτιάδης Δημήτριος</w:t>
      </w:r>
    </w:p>
    <w:p w14:paraId="05FF4AB3" w14:textId="01A8CF96" w:rsidR="00B762D2" w:rsidRPr="00167802" w:rsidRDefault="00B762D2" w:rsidP="00AC3766">
      <w:pPr>
        <w:pStyle w:val="a6"/>
        <w:jc w:val="center"/>
      </w:pPr>
    </w:p>
    <w:sectPr w:rsidR="00B762D2" w:rsidRPr="00167802" w:rsidSect="000F1EC1">
      <w:pgSz w:w="11906" w:h="16838"/>
      <w:pgMar w:top="709"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B3145"/>
    <w:multiLevelType w:val="hybridMultilevel"/>
    <w:tmpl w:val="A90237FA"/>
    <w:lvl w:ilvl="0" w:tplc="0408000F">
      <w:start w:val="1"/>
      <w:numFmt w:val="decimal"/>
      <w:lvlText w:val="%1."/>
      <w:lvlJc w:val="left"/>
      <w:pPr>
        <w:tabs>
          <w:tab w:val="num" w:pos="360"/>
        </w:tabs>
        <w:ind w:left="360" w:hanging="360"/>
      </w:pPr>
    </w:lvl>
    <w:lvl w:ilvl="1" w:tplc="AC6634B4">
      <w:start w:val="1"/>
      <w:numFmt w:val="bullet"/>
      <w:lvlText w:val=""/>
      <w:lvlJc w:val="left"/>
      <w:pPr>
        <w:tabs>
          <w:tab w:val="num" w:pos="0"/>
        </w:tabs>
        <w:ind w:left="0" w:firstLine="0"/>
      </w:pPr>
      <w:rPr>
        <w:rFonts w:ascii="Wingdings" w:hAnsi="Wingdings" w:hint="default"/>
        <w:b/>
        <w:i w:val="0"/>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 w15:restartNumberingAfterBreak="0">
    <w:nsid w:val="17572BA4"/>
    <w:multiLevelType w:val="hybridMultilevel"/>
    <w:tmpl w:val="E474C3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45E4682"/>
    <w:multiLevelType w:val="hybridMultilevel"/>
    <w:tmpl w:val="004235A0"/>
    <w:lvl w:ilvl="0" w:tplc="0408000F">
      <w:start w:val="1"/>
      <w:numFmt w:val="decimal"/>
      <w:lvlText w:val="%1."/>
      <w:lvlJc w:val="left"/>
      <w:pPr>
        <w:ind w:left="1140" w:hanging="360"/>
      </w:p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3" w15:restartNumberingAfterBreak="0">
    <w:nsid w:val="348D330D"/>
    <w:multiLevelType w:val="hybridMultilevel"/>
    <w:tmpl w:val="9418D4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84029DE"/>
    <w:multiLevelType w:val="hybridMultilevel"/>
    <w:tmpl w:val="BC98C19A"/>
    <w:lvl w:ilvl="0" w:tplc="0408000F">
      <w:start w:val="1"/>
      <w:numFmt w:val="decimal"/>
      <w:lvlText w:val="%1."/>
      <w:lvlJc w:val="left"/>
      <w:pPr>
        <w:tabs>
          <w:tab w:val="num" w:pos="777"/>
        </w:tabs>
        <w:ind w:left="777" w:hanging="360"/>
      </w:pPr>
    </w:lvl>
    <w:lvl w:ilvl="1" w:tplc="04080019" w:tentative="1">
      <w:start w:val="1"/>
      <w:numFmt w:val="lowerLetter"/>
      <w:lvlText w:val="%2."/>
      <w:lvlJc w:val="left"/>
      <w:pPr>
        <w:tabs>
          <w:tab w:val="num" w:pos="1497"/>
        </w:tabs>
        <w:ind w:left="1497" w:hanging="360"/>
      </w:pPr>
    </w:lvl>
    <w:lvl w:ilvl="2" w:tplc="0408001B" w:tentative="1">
      <w:start w:val="1"/>
      <w:numFmt w:val="lowerRoman"/>
      <w:lvlText w:val="%3."/>
      <w:lvlJc w:val="right"/>
      <w:pPr>
        <w:tabs>
          <w:tab w:val="num" w:pos="2217"/>
        </w:tabs>
        <w:ind w:left="2217" w:hanging="180"/>
      </w:pPr>
    </w:lvl>
    <w:lvl w:ilvl="3" w:tplc="0408000F" w:tentative="1">
      <w:start w:val="1"/>
      <w:numFmt w:val="decimal"/>
      <w:lvlText w:val="%4."/>
      <w:lvlJc w:val="left"/>
      <w:pPr>
        <w:tabs>
          <w:tab w:val="num" w:pos="2937"/>
        </w:tabs>
        <w:ind w:left="2937" w:hanging="360"/>
      </w:pPr>
    </w:lvl>
    <w:lvl w:ilvl="4" w:tplc="04080019" w:tentative="1">
      <w:start w:val="1"/>
      <w:numFmt w:val="lowerLetter"/>
      <w:lvlText w:val="%5."/>
      <w:lvlJc w:val="left"/>
      <w:pPr>
        <w:tabs>
          <w:tab w:val="num" w:pos="3657"/>
        </w:tabs>
        <w:ind w:left="3657" w:hanging="360"/>
      </w:pPr>
    </w:lvl>
    <w:lvl w:ilvl="5" w:tplc="0408001B" w:tentative="1">
      <w:start w:val="1"/>
      <w:numFmt w:val="lowerRoman"/>
      <w:lvlText w:val="%6."/>
      <w:lvlJc w:val="right"/>
      <w:pPr>
        <w:tabs>
          <w:tab w:val="num" w:pos="4377"/>
        </w:tabs>
        <w:ind w:left="4377" w:hanging="180"/>
      </w:pPr>
    </w:lvl>
    <w:lvl w:ilvl="6" w:tplc="0408000F" w:tentative="1">
      <w:start w:val="1"/>
      <w:numFmt w:val="decimal"/>
      <w:lvlText w:val="%7."/>
      <w:lvlJc w:val="left"/>
      <w:pPr>
        <w:tabs>
          <w:tab w:val="num" w:pos="5097"/>
        </w:tabs>
        <w:ind w:left="5097" w:hanging="360"/>
      </w:pPr>
    </w:lvl>
    <w:lvl w:ilvl="7" w:tplc="04080019" w:tentative="1">
      <w:start w:val="1"/>
      <w:numFmt w:val="lowerLetter"/>
      <w:lvlText w:val="%8."/>
      <w:lvlJc w:val="left"/>
      <w:pPr>
        <w:tabs>
          <w:tab w:val="num" w:pos="5817"/>
        </w:tabs>
        <w:ind w:left="5817" w:hanging="360"/>
      </w:pPr>
    </w:lvl>
    <w:lvl w:ilvl="8" w:tplc="0408001B" w:tentative="1">
      <w:start w:val="1"/>
      <w:numFmt w:val="lowerRoman"/>
      <w:lvlText w:val="%9."/>
      <w:lvlJc w:val="right"/>
      <w:pPr>
        <w:tabs>
          <w:tab w:val="num" w:pos="6537"/>
        </w:tabs>
        <w:ind w:left="6537" w:hanging="180"/>
      </w:pPr>
    </w:lvl>
  </w:abstractNum>
  <w:abstractNum w:abstractNumId="5" w15:restartNumberingAfterBreak="0">
    <w:nsid w:val="3E3829FF"/>
    <w:multiLevelType w:val="hybridMultilevel"/>
    <w:tmpl w:val="BED44A54"/>
    <w:lvl w:ilvl="0" w:tplc="0408000F">
      <w:start w:val="1"/>
      <w:numFmt w:val="decimal"/>
      <w:lvlText w:val="%1."/>
      <w:lvlJc w:val="left"/>
      <w:pPr>
        <w:ind w:left="1070" w:hanging="360"/>
      </w:pPr>
    </w:lvl>
    <w:lvl w:ilvl="1" w:tplc="04080019" w:tentative="1">
      <w:start w:val="1"/>
      <w:numFmt w:val="lowerLetter"/>
      <w:lvlText w:val="%2."/>
      <w:lvlJc w:val="left"/>
      <w:pPr>
        <w:ind w:left="1790" w:hanging="360"/>
      </w:pPr>
    </w:lvl>
    <w:lvl w:ilvl="2" w:tplc="0408001B" w:tentative="1">
      <w:start w:val="1"/>
      <w:numFmt w:val="lowerRoman"/>
      <w:lvlText w:val="%3."/>
      <w:lvlJc w:val="right"/>
      <w:pPr>
        <w:ind w:left="2510" w:hanging="180"/>
      </w:pPr>
    </w:lvl>
    <w:lvl w:ilvl="3" w:tplc="0408000F" w:tentative="1">
      <w:start w:val="1"/>
      <w:numFmt w:val="decimal"/>
      <w:lvlText w:val="%4."/>
      <w:lvlJc w:val="left"/>
      <w:pPr>
        <w:ind w:left="3230" w:hanging="360"/>
      </w:pPr>
    </w:lvl>
    <w:lvl w:ilvl="4" w:tplc="04080019" w:tentative="1">
      <w:start w:val="1"/>
      <w:numFmt w:val="lowerLetter"/>
      <w:lvlText w:val="%5."/>
      <w:lvlJc w:val="left"/>
      <w:pPr>
        <w:ind w:left="3950" w:hanging="360"/>
      </w:pPr>
    </w:lvl>
    <w:lvl w:ilvl="5" w:tplc="0408001B" w:tentative="1">
      <w:start w:val="1"/>
      <w:numFmt w:val="lowerRoman"/>
      <w:lvlText w:val="%6."/>
      <w:lvlJc w:val="right"/>
      <w:pPr>
        <w:ind w:left="4670" w:hanging="180"/>
      </w:pPr>
    </w:lvl>
    <w:lvl w:ilvl="6" w:tplc="0408000F" w:tentative="1">
      <w:start w:val="1"/>
      <w:numFmt w:val="decimal"/>
      <w:lvlText w:val="%7."/>
      <w:lvlJc w:val="left"/>
      <w:pPr>
        <w:ind w:left="5390" w:hanging="360"/>
      </w:pPr>
    </w:lvl>
    <w:lvl w:ilvl="7" w:tplc="04080019" w:tentative="1">
      <w:start w:val="1"/>
      <w:numFmt w:val="lowerLetter"/>
      <w:lvlText w:val="%8."/>
      <w:lvlJc w:val="left"/>
      <w:pPr>
        <w:ind w:left="6110" w:hanging="360"/>
      </w:pPr>
    </w:lvl>
    <w:lvl w:ilvl="8" w:tplc="0408001B" w:tentative="1">
      <w:start w:val="1"/>
      <w:numFmt w:val="lowerRoman"/>
      <w:lvlText w:val="%9."/>
      <w:lvlJc w:val="right"/>
      <w:pPr>
        <w:ind w:left="6830" w:hanging="180"/>
      </w:pPr>
    </w:lvl>
  </w:abstractNum>
  <w:abstractNum w:abstractNumId="6" w15:restartNumberingAfterBreak="0">
    <w:nsid w:val="40303FD5"/>
    <w:multiLevelType w:val="hybridMultilevel"/>
    <w:tmpl w:val="004235A0"/>
    <w:lvl w:ilvl="0" w:tplc="0408000F">
      <w:start w:val="1"/>
      <w:numFmt w:val="decimal"/>
      <w:lvlText w:val="%1."/>
      <w:lvlJc w:val="left"/>
      <w:pPr>
        <w:ind w:left="1140" w:hanging="360"/>
      </w:p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7" w15:restartNumberingAfterBreak="0">
    <w:nsid w:val="422F42B4"/>
    <w:multiLevelType w:val="multilevel"/>
    <w:tmpl w:val="90AC991C"/>
    <w:lvl w:ilvl="0">
      <w:start w:val="1"/>
      <w:numFmt w:val="decimal"/>
      <w:lvlText w:val="%1."/>
      <w:lvlJc w:val="left"/>
      <w:pPr>
        <w:tabs>
          <w:tab w:val="num" w:pos="720"/>
        </w:tabs>
        <w:ind w:left="1140" w:hanging="360"/>
      </w:pPr>
    </w:lvl>
    <w:lvl w:ilvl="1">
      <w:start w:val="1"/>
      <w:numFmt w:val="lowerLetter"/>
      <w:lvlText w:val="%2."/>
      <w:lvlJc w:val="left"/>
      <w:pPr>
        <w:tabs>
          <w:tab w:val="num" w:pos="1080"/>
        </w:tabs>
        <w:ind w:left="1860" w:hanging="360"/>
      </w:pPr>
    </w:lvl>
    <w:lvl w:ilvl="2">
      <w:start w:val="1"/>
      <w:numFmt w:val="lowerRoman"/>
      <w:lvlText w:val="%3."/>
      <w:lvlJc w:val="right"/>
      <w:pPr>
        <w:tabs>
          <w:tab w:val="num" w:pos="1440"/>
        </w:tabs>
        <w:ind w:left="2580" w:hanging="180"/>
      </w:pPr>
    </w:lvl>
    <w:lvl w:ilvl="3">
      <w:start w:val="1"/>
      <w:numFmt w:val="decimal"/>
      <w:lvlText w:val="%4."/>
      <w:lvlJc w:val="left"/>
      <w:pPr>
        <w:tabs>
          <w:tab w:val="num" w:pos="1800"/>
        </w:tabs>
        <w:ind w:left="3300" w:hanging="360"/>
      </w:pPr>
    </w:lvl>
    <w:lvl w:ilvl="4">
      <w:start w:val="1"/>
      <w:numFmt w:val="lowerLetter"/>
      <w:lvlText w:val="%5."/>
      <w:lvlJc w:val="left"/>
      <w:pPr>
        <w:tabs>
          <w:tab w:val="num" w:pos="2160"/>
        </w:tabs>
        <w:ind w:left="4020" w:hanging="360"/>
      </w:pPr>
    </w:lvl>
    <w:lvl w:ilvl="5">
      <w:start w:val="1"/>
      <w:numFmt w:val="lowerRoman"/>
      <w:lvlText w:val="%6."/>
      <w:lvlJc w:val="right"/>
      <w:pPr>
        <w:tabs>
          <w:tab w:val="num" w:pos="2520"/>
        </w:tabs>
        <w:ind w:left="4740" w:hanging="180"/>
      </w:pPr>
    </w:lvl>
    <w:lvl w:ilvl="6">
      <w:start w:val="1"/>
      <w:numFmt w:val="decimal"/>
      <w:lvlText w:val="%7."/>
      <w:lvlJc w:val="left"/>
      <w:pPr>
        <w:tabs>
          <w:tab w:val="num" w:pos="2880"/>
        </w:tabs>
        <w:ind w:left="5460" w:hanging="360"/>
      </w:pPr>
    </w:lvl>
    <w:lvl w:ilvl="7">
      <w:start w:val="1"/>
      <w:numFmt w:val="lowerLetter"/>
      <w:lvlText w:val="%8."/>
      <w:lvlJc w:val="left"/>
      <w:pPr>
        <w:tabs>
          <w:tab w:val="num" w:pos="3240"/>
        </w:tabs>
        <w:ind w:left="6180" w:hanging="360"/>
      </w:pPr>
    </w:lvl>
    <w:lvl w:ilvl="8">
      <w:start w:val="1"/>
      <w:numFmt w:val="lowerRoman"/>
      <w:lvlText w:val="%9."/>
      <w:lvlJc w:val="right"/>
      <w:pPr>
        <w:tabs>
          <w:tab w:val="num" w:pos="3600"/>
        </w:tabs>
        <w:ind w:left="6900" w:hanging="180"/>
      </w:pPr>
    </w:lvl>
  </w:abstractNum>
  <w:abstractNum w:abstractNumId="8" w15:restartNumberingAfterBreak="0">
    <w:nsid w:val="493548A4"/>
    <w:multiLevelType w:val="hybridMultilevel"/>
    <w:tmpl w:val="ECA04B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99A6C5C"/>
    <w:multiLevelType w:val="hybridMultilevel"/>
    <w:tmpl w:val="004235A0"/>
    <w:lvl w:ilvl="0" w:tplc="0408000F">
      <w:start w:val="1"/>
      <w:numFmt w:val="decimal"/>
      <w:lvlText w:val="%1."/>
      <w:lvlJc w:val="left"/>
      <w:pPr>
        <w:ind w:left="1140" w:hanging="360"/>
      </w:p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10" w15:restartNumberingAfterBreak="0">
    <w:nsid w:val="4B664FCB"/>
    <w:multiLevelType w:val="hybridMultilevel"/>
    <w:tmpl w:val="CD0015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E886D91"/>
    <w:multiLevelType w:val="hybridMultilevel"/>
    <w:tmpl w:val="4248555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60074672"/>
    <w:multiLevelType w:val="hybridMultilevel"/>
    <w:tmpl w:val="B0DEC9E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6979191C"/>
    <w:multiLevelType w:val="hybridMultilevel"/>
    <w:tmpl w:val="05DC42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6A6D2298"/>
    <w:multiLevelType w:val="hybridMultilevel"/>
    <w:tmpl w:val="B43E46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D2B20DE"/>
    <w:multiLevelType w:val="hybridMultilevel"/>
    <w:tmpl w:val="2EC21A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7D4D423C"/>
    <w:multiLevelType w:val="hybridMultilevel"/>
    <w:tmpl w:val="004235A0"/>
    <w:lvl w:ilvl="0" w:tplc="0408000F">
      <w:start w:val="1"/>
      <w:numFmt w:val="decimal"/>
      <w:lvlText w:val="%1."/>
      <w:lvlJc w:val="left"/>
      <w:pPr>
        <w:ind w:left="1140" w:hanging="360"/>
      </w:p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17" w15:restartNumberingAfterBreak="0">
    <w:nsid w:val="7FB47C22"/>
    <w:multiLevelType w:val="hybridMultilevel"/>
    <w:tmpl w:val="6F88390E"/>
    <w:lvl w:ilvl="0" w:tplc="0408000F">
      <w:start w:val="1"/>
      <w:numFmt w:val="decimal"/>
      <w:lvlText w:val="%1."/>
      <w:lvlJc w:val="left"/>
      <w:pPr>
        <w:ind w:left="1140" w:hanging="360"/>
      </w:p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num w:numId="1">
    <w:abstractNumId w:val="5"/>
  </w:num>
  <w:num w:numId="2">
    <w:abstractNumId w:val="3"/>
  </w:num>
  <w:num w:numId="3">
    <w:abstractNumId w:val="4"/>
  </w:num>
  <w:num w:numId="4">
    <w:abstractNumId w:val="0"/>
  </w:num>
  <w:num w:numId="5">
    <w:abstractNumId w:val="11"/>
  </w:num>
  <w:num w:numId="6">
    <w:abstractNumId w:val="12"/>
  </w:num>
  <w:num w:numId="7">
    <w:abstractNumId w:val="14"/>
  </w:num>
  <w:num w:numId="8">
    <w:abstractNumId w:val="1"/>
  </w:num>
  <w:num w:numId="9">
    <w:abstractNumId w:val="8"/>
  </w:num>
  <w:num w:numId="10">
    <w:abstractNumId w:val="15"/>
  </w:num>
  <w:num w:numId="11">
    <w:abstractNumId w:val="10"/>
  </w:num>
  <w:num w:numId="12">
    <w:abstractNumId w:val="13"/>
  </w:num>
  <w:num w:numId="13">
    <w:abstractNumId w:val="6"/>
  </w:num>
  <w:num w:numId="14">
    <w:abstractNumId w:val="16"/>
  </w:num>
  <w:num w:numId="15">
    <w:abstractNumId w:val="17"/>
  </w:num>
  <w:num w:numId="16">
    <w:abstractNumId w:val="9"/>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9A7"/>
    <w:rsid w:val="00024683"/>
    <w:rsid w:val="00026936"/>
    <w:rsid w:val="0002704D"/>
    <w:rsid w:val="00044745"/>
    <w:rsid w:val="000510DC"/>
    <w:rsid w:val="000919F9"/>
    <w:rsid w:val="000B70BA"/>
    <w:rsid w:val="000C1C8E"/>
    <w:rsid w:val="000D0486"/>
    <w:rsid w:val="000F1EC1"/>
    <w:rsid w:val="000F22FB"/>
    <w:rsid w:val="000F4BE3"/>
    <w:rsid w:val="00103857"/>
    <w:rsid w:val="00103C5A"/>
    <w:rsid w:val="00116DEB"/>
    <w:rsid w:val="00117B19"/>
    <w:rsid w:val="00122A8A"/>
    <w:rsid w:val="00131DA3"/>
    <w:rsid w:val="001471D1"/>
    <w:rsid w:val="00161D20"/>
    <w:rsid w:val="00167802"/>
    <w:rsid w:val="001A03BA"/>
    <w:rsid w:val="001A081B"/>
    <w:rsid w:val="001C03D6"/>
    <w:rsid w:val="001C0559"/>
    <w:rsid w:val="001C32A5"/>
    <w:rsid w:val="001C7275"/>
    <w:rsid w:val="001D3369"/>
    <w:rsid w:val="001D4967"/>
    <w:rsid w:val="001D53B5"/>
    <w:rsid w:val="0020247E"/>
    <w:rsid w:val="00217699"/>
    <w:rsid w:val="00220E9D"/>
    <w:rsid w:val="002272CC"/>
    <w:rsid w:val="00230378"/>
    <w:rsid w:val="002321EA"/>
    <w:rsid w:val="002346C7"/>
    <w:rsid w:val="002430AB"/>
    <w:rsid w:val="00247DC8"/>
    <w:rsid w:val="00262142"/>
    <w:rsid w:val="00273D7A"/>
    <w:rsid w:val="00293677"/>
    <w:rsid w:val="002A0ACE"/>
    <w:rsid w:val="002B446D"/>
    <w:rsid w:val="002E1070"/>
    <w:rsid w:val="002E7C8D"/>
    <w:rsid w:val="002F131C"/>
    <w:rsid w:val="003032DE"/>
    <w:rsid w:val="00313CF4"/>
    <w:rsid w:val="00317008"/>
    <w:rsid w:val="00323D69"/>
    <w:rsid w:val="00326764"/>
    <w:rsid w:val="003269B6"/>
    <w:rsid w:val="003443C2"/>
    <w:rsid w:val="00344C59"/>
    <w:rsid w:val="003513BC"/>
    <w:rsid w:val="00352580"/>
    <w:rsid w:val="00377EA0"/>
    <w:rsid w:val="00387D43"/>
    <w:rsid w:val="00392B38"/>
    <w:rsid w:val="0039403F"/>
    <w:rsid w:val="003A5069"/>
    <w:rsid w:val="003A7D63"/>
    <w:rsid w:val="003B4DDC"/>
    <w:rsid w:val="003C1BA3"/>
    <w:rsid w:val="003C1F72"/>
    <w:rsid w:val="003C34E2"/>
    <w:rsid w:val="003D40F4"/>
    <w:rsid w:val="003D5502"/>
    <w:rsid w:val="003E5D85"/>
    <w:rsid w:val="003F1509"/>
    <w:rsid w:val="00416409"/>
    <w:rsid w:val="00424D32"/>
    <w:rsid w:val="004344E8"/>
    <w:rsid w:val="004357C3"/>
    <w:rsid w:val="00436FDC"/>
    <w:rsid w:val="0043728A"/>
    <w:rsid w:val="00442DBD"/>
    <w:rsid w:val="004446AD"/>
    <w:rsid w:val="004503A6"/>
    <w:rsid w:val="004635BF"/>
    <w:rsid w:val="00466F32"/>
    <w:rsid w:val="00474C33"/>
    <w:rsid w:val="00481F96"/>
    <w:rsid w:val="00487F8E"/>
    <w:rsid w:val="004A4956"/>
    <w:rsid w:val="004B1CF4"/>
    <w:rsid w:val="004B623B"/>
    <w:rsid w:val="004B694C"/>
    <w:rsid w:val="004C7E68"/>
    <w:rsid w:val="004D2A4A"/>
    <w:rsid w:val="004E144F"/>
    <w:rsid w:val="004E44B2"/>
    <w:rsid w:val="004E559D"/>
    <w:rsid w:val="004F1BB5"/>
    <w:rsid w:val="00501796"/>
    <w:rsid w:val="0050196F"/>
    <w:rsid w:val="00504DA8"/>
    <w:rsid w:val="00511C2D"/>
    <w:rsid w:val="00513545"/>
    <w:rsid w:val="00540E8D"/>
    <w:rsid w:val="00544436"/>
    <w:rsid w:val="005515AF"/>
    <w:rsid w:val="00561768"/>
    <w:rsid w:val="005652BF"/>
    <w:rsid w:val="00573AA2"/>
    <w:rsid w:val="00582FD3"/>
    <w:rsid w:val="00583E4A"/>
    <w:rsid w:val="005939E2"/>
    <w:rsid w:val="00596586"/>
    <w:rsid w:val="005A1192"/>
    <w:rsid w:val="005A18F3"/>
    <w:rsid w:val="005B2F9E"/>
    <w:rsid w:val="005D0022"/>
    <w:rsid w:val="005E7557"/>
    <w:rsid w:val="005F2BF0"/>
    <w:rsid w:val="00600C03"/>
    <w:rsid w:val="00603BC1"/>
    <w:rsid w:val="00612D60"/>
    <w:rsid w:val="00625E73"/>
    <w:rsid w:val="00635A49"/>
    <w:rsid w:val="00642C68"/>
    <w:rsid w:val="006449FD"/>
    <w:rsid w:val="00651699"/>
    <w:rsid w:val="00672D84"/>
    <w:rsid w:val="006774E3"/>
    <w:rsid w:val="00682660"/>
    <w:rsid w:val="006853A4"/>
    <w:rsid w:val="00687173"/>
    <w:rsid w:val="00691FC0"/>
    <w:rsid w:val="006951DA"/>
    <w:rsid w:val="006A6432"/>
    <w:rsid w:val="006C35E0"/>
    <w:rsid w:val="006E3612"/>
    <w:rsid w:val="006E3722"/>
    <w:rsid w:val="006E4E14"/>
    <w:rsid w:val="006F4102"/>
    <w:rsid w:val="007161A9"/>
    <w:rsid w:val="00730C37"/>
    <w:rsid w:val="00736839"/>
    <w:rsid w:val="007447C4"/>
    <w:rsid w:val="00762C1A"/>
    <w:rsid w:val="007743B1"/>
    <w:rsid w:val="007922C7"/>
    <w:rsid w:val="007A5BF7"/>
    <w:rsid w:val="007C0D04"/>
    <w:rsid w:val="007C2450"/>
    <w:rsid w:val="007E3747"/>
    <w:rsid w:val="007E5358"/>
    <w:rsid w:val="007E6EE8"/>
    <w:rsid w:val="007E735F"/>
    <w:rsid w:val="007F39A7"/>
    <w:rsid w:val="00801A02"/>
    <w:rsid w:val="0082288A"/>
    <w:rsid w:val="00862816"/>
    <w:rsid w:val="00863C8F"/>
    <w:rsid w:val="00867A32"/>
    <w:rsid w:val="00876C4D"/>
    <w:rsid w:val="008A6427"/>
    <w:rsid w:val="008B1480"/>
    <w:rsid w:val="008C0F6C"/>
    <w:rsid w:val="008C1BC0"/>
    <w:rsid w:val="008C33BF"/>
    <w:rsid w:val="008D220E"/>
    <w:rsid w:val="008D4105"/>
    <w:rsid w:val="008F2625"/>
    <w:rsid w:val="0090201F"/>
    <w:rsid w:val="009056D7"/>
    <w:rsid w:val="00911F09"/>
    <w:rsid w:val="00921580"/>
    <w:rsid w:val="00934EC1"/>
    <w:rsid w:val="00952146"/>
    <w:rsid w:val="00965269"/>
    <w:rsid w:val="00985307"/>
    <w:rsid w:val="00995EB1"/>
    <w:rsid w:val="009A0D61"/>
    <w:rsid w:val="009A50C2"/>
    <w:rsid w:val="009B1B74"/>
    <w:rsid w:val="009C666B"/>
    <w:rsid w:val="00A03CD6"/>
    <w:rsid w:val="00A03E16"/>
    <w:rsid w:val="00A05320"/>
    <w:rsid w:val="00A20E8F"/>
    <w:rsid w:val="00A365F4"/>
    <w:rsid w:val="00A4447A"/>
    <w:rsid w:val="00A449B2"/>
    <w:rsid w:val="00A61D31"/>
    <w:rsid w:val="00A62ED7"/>
    <w:rsid w:val="00A63A0D"/>
    <w:rsid w:val="00A751C1"/>
    <w:rsid w:val="00A77FD4"/>
    <w:rsid w:val="00A92AAC"/>
    <w:rsid w:val="00AA2C55"/>
    <w:rsid w:val="00AA5603"/>
    <w:rsid w:val="00AB0114"/>
    <w:rsid w:val="00AB108F"/>
    <w:rsid w:val="00AB55F6"/>
    <w:rsid w:val="00AC1E0E"/>
    <w:rsid w:val="00AC281A"/>
    <w:rsid w:val="00AC3766"/>
    <w:rsid w:val="00AC6460"/>
    <w:rsid w:val="00AE062F"/>
    <w:rsid w:val="00B02C47"/>
    <w:rsid w:val="00B069D6"/>
    <w:rsid w:val="00B10CA7"/>
    <w:rsid w:val="00B33ECA"/>
    <w:rsid w:val="00B33FB2"/>
    <w:rsid w:val="00B71A0E"/>
    <w:rsid w:val="00B762D2"/>
    <w:rsid w:val="00B97AE5"/>
    <w:rsid w:val="00BA27B7"/>
    <w:rsid w:val="00BA28E5"/>
    <w:rsid w:val="00BA353A"/>
    <w:rsid w:val="00BA4FA9"/>
    <w:rsid w:val="00BB17BF"/>
    <w:rsid w:val="00BC5375"/>
    <w:rsid w:val="00C02C3F"/>
    <w:rsid w:val="00C14E2C"/>
    <w:rsid w:val="00C24876"/>
    <w:rsid w:val="00C41859"/>
    <w:rsid w:val="00C47BB8"/>
    <w:rsid w:val="00C62312"/>
    <w:rsid w:val="00C63035"/>
    <w:rsid w:val="00C71FA4"/>
    <w:rsid w:val="00C75DB8"/>
    <w:rsid w:val="00C96CBE"/>
    <w:rsid w:val="00CB0CAE"/>
    <w:rsid w:val="00CB22C7"/>
    <w:rsid w:val="00CD49C9"/>
    <w:rsid w:val="00CF04F0"/>
    <w:rsid w:val="00D16397"/>
    <w:rsid w:val="00D17F89"/>
    <w:rsid w:val="00D36715"/>
    <w:rsid w:val="00D5142C"/>
    <w:rsid w:val="00D54683"/>
    <w:rsid w:val="00D546D2"/>
    <w:rsid w:val="00D56F4E"/>
    <w:rsid w:val="00D81DCE"/>
    <w:rsid w:val="00D84F9D"/>
    <w:rsid w:val="00D909A7"/>
    <w:rsid w:val="00DC197A"/>
    <w:rsid w:val="00DC73CC"/>
    <w:rsid w:val="00DD780A"/>
    <w:rsid w:val="00DD79A7"/>
    <w:rsid w:val="00DE342F"/>
    <w:rsid w:val="00DF6FC2"/>
    <w:rsid w:val="00DF7298"/>
    <w:rsid w:val="00DF72EC"/>
    <w:rsid w:val="00E01459"/>
    <w:rsid w:val="00E07466"/>
    <w:rsid w:val="00E17A8A"/>
    <w:rsid w:val="00E26C3D"/>
    <w:rsid w:val="00E34B15"/>
    <w:rsid w:val="00E41C2E"/>
    <w:rsid w:val="00E6124C"/>
    <w:rsid w:val="00E666A2"/>
    <w:rsid w:val="00E76AC4"/>
    <w:rsid w:val="00E92DED"/>
    <w:rsid w:val="00E96CAA"/>
    <w:rsid w:val="00EA5B09"/>
    <w:rsid w:val="00ED5ABD"/>
    <w:rsid w:val="00F004EF"/>
    <w:rsid w:val="00F136DF"/>
    <w:rsid w:val="00F312DC"/>
    <w:rsid w:val="00F56BAB"/>
    <w:rsid w:val="00F60984"/>
    <w:rsid w:val="00F7134C"/>
    <w:rsid w:val="00F74149"/>
    <w:rsid w:val="00F768E5"/>
    <w:rsid w:val="00F808DC"/>
    <w:rsid w:val="00F87A6F"/>
    <w:rsid w:val="00F930E3"/>
    <w:rsid w:val="00FA0BF8"/>
    <w:rsid w:val="00FA4208"/>
    <w:rsid w:val="00FC156F"/>
    <w:rsid w:val="00FE77BD"/>
    <w:rsid w:val="00FF63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B4120"/>
  <w15:docId w15:val="{AF99D50C-F985-4791-B2BF-CE2953688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3545"/>
    <w:pPr>
      <w:spacing w:after="0" w:line="240" w:lineRule="auto"/>
    </w:pPr>
  </w:style>
  <w:style w:type="paragraph" w:styleId="a4">
    <w:name w:val="Balloon Text"/>
    <w:basedOn w:val="a"/>
    <w:link w:val="Char"/>
    <w:uiPriority w:val="99"/>
    <w:semiHidden/>
    <w:unhideWhenUsed/>
    <w:rsid w:val="004B694C"/>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B694C"/>
    <w:rPr>
      <w:rFonts w:ascii="Tahoma" w:hAnsi="Tahoma" w:cs="Tahoma"/>
      <w:sz w:val="16"/>
      <w:szCs w:val="16"/>
    </w:rPr>
  </w:style>
  <w:style w:type="paragraph" w:styleId="a5">
    <w:name w:val="List Paragraph"/>
    <w:basedOn w:val="a"/>
    <w:uiPriority w:val="34"/>
    <w:qFormat/>
    <w:rsid w:val="004B694C"/>
    <w:pPr>
      <w:spacing w:after="0" w:line="240" w:lineRule="auto"/>
      <w:ind w:left="720"/>
      <w:contextualSpacing/>
    </w:pPr>
    <w:rPr>
      <w:rFonts w:ascii="Times New Roman" w:eastAsia="Times New Roman" w:hAnsi="Times New Roman" w:cs="Times New Roman"/>
      <w:sz w:val="20"/>
      <w:szCs w:val="20"/>
      <w:lang w:eastAsia="el-GR"/>
    </w:rPr>
  </w:style>
  <w:style w:type="paragraph" w:styleId="a6">
    <w:name w:val="Plain Text"/>
    <w:basedOn w:val="a"/>
    <w:link w:val="Char0"/>
    <w:uiPriority w:val="99"/>
    <w:unhideWhenUsed/>
    <w:rsid w:val="004B694C"/>
    <w:pPr>
      <w:spacing w:after="0" w:line="240" w:lineRule="auto"/>
    </w:pPr>
    <w:rPr>
      <w:rFonts w:ascii="Calibri" w:hAnsi="Calibri"/>
      <w:szCs w:val="21"/>
    </w:rPr>
  </w:style>
  <w:style w:type="character" w:customStyle="1" w:styleId="Char0">
    <w:name w:val="Απλό κείμενο Char"/>
    <w:basedOn w:val="a0"/>
    <w:link w:val="a6"/>
    <w:uiPriority w:val="99"/>
    <w:rsid w:val="004B694C"/>
    <w:rPr>
      <w:rFonts w:ascii="Calibri" w:hAnsi="Calibri"/>
      <w:szCs w:val="21"/>
    </w:rPr>
  </w:style>
  <w:style w:type="table" w:styleId="a7">
    <w:name w:val="Table Grid"/>
    <w:basedOn w:val="a1"/>
    <w:uiPriority w:val="39"/>
    <w:rsid w:val="00434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
    <w:basedOn w:val="a"/>
    <w:rsid w:val="00AB0114"/>
    <w:pPr>
      <w:spacing w:line="240" w:lineRule="exact"/>
    </w:pPr>
    <w:rPr>
      <w:rFonts w:ascii="Tahoma" w:eastAsia="Times New Roman" w:hAnsi="Tahoma" w:cs="Times New Roman"/>
      <w:sz w:val="20"/>
      <w:szCs w:val="20"/>
      <w:lang w:val="en-US"/>
    </w:rPr>
  </w:style>
  <w:style w:type="paragraph" w:styleId="a8">
    <w:name w:val="Body Text"/>
    <w:basedOn w:val="a"/>
    <w:link w:val="Char2"/>
    <w:rsid w:val="00AB0114"/>
    <w:pPr>
      <w:widowControl w:val="0"/>
      <w:spacing w:after="120" w:line="240" w:lineRule="auto"/>
    </w:pPr>
    <w:rPr>
      <w:rFonts w:ascii="Times New Roman" w:eastAsia="Times New Roman" w:hAnsi="Times New Roman" w:cs="Times New Roman"/>
      <w:sz w:val="20"/>
      <w:szCs w:val="20"/>
      <w:lang w:eastAsia="el-GR"/>
    </w:rPr>
  </w:style>
  <w:style w:type="character" w:customStyle="1" w:styleId="Char2">
    <w:name w:val="Σώμα κειμένου Char"/>
    <w:basedOn w:val="a0"/>
    <w:link w:val="a8"/>
    <w:rsid w:val="00AB0114"/>
    <w:rPr>
      <w:rFonts w:ascii="Times New Roman" w:eastAsia="Times New Roman" w:hAnsi="Times New Roman" w:cs="Times New Roman"/>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189">
      <w:bodyDiv w:val="1"/>
      <w:marLeft w:val="0"/>
      <w:marRight w:val="0"/>
      <w:marTop w:val="0"/>
      <w:marBottom w:val="0"/>
      <w:divBdr>
        <w:top w:val="none" w:sz="0" w:space="0" w:color="auto"/>
        <w:left w:val="none" w:sz="0" w:space="0" w:color="auto"/>
        <w:bottom w:val="none" w:sz="0" w:space="0" w:color="auto"/>
        <w:right w:val="none" w:sz="0" w:space="0" w:color="auto"/>
      </w:divBdr>
    </w:div>
    <w:div w:id="109398063">
      <w:bodyDiv w:val="1"/>
      <w:marLeft w:val="0"/>
      <w:marRight w:val="0"/>
      <w:marTop w:val="0"/>
      <w:marBottom w:val="0"/>
      <w:divBdr>
        <w:top w:val="none" w:sz="0" w:space="0" w:color="auto"/>
        <w:left w:val="none" w:sz="0" w:space="0" w:color="auto"/>
        <w:bottom w:val="none" w:sz="0" w:space="0" w:color="auto"/>
        <w:right w:val="none" w:sz="0" w:space="0" w:color="auto"/>
      </w:divBdr>
    </w:div>
    <w:div w:id="127363870">
      <w:bodyDiv w:val="1"/>
      <w:marLeft w:val="0"/>
      <w:marRight w:val="0"/>
      <w:marTop w:val="0"/>
      <w:marBottom w:val="0"/>
      <w:divBdr>
        <w:top w:val="none" w:sz="0" w:space="0" w:color="auto"/>
        <w:left w:val="none" w:sz="0" w:space="0" w:color="auto"/>
        <w:bottom w:val="none" w:sz="0" w:space="0" w:color="auto"/>
        <w:right w:val="none" w:sz="0" w:space="0" w:color="auto"/>
      </w:divBdr>
    </w:div>
    <w:div w:id="132647144">
      <w:bodyDiv w:val="1"/>
      <w:marLeft w:val="0"/>
      <w:marRight w:val="0"/>
      <w:marTop w:val="0"/>
      <w:marBottom w:val="0"/>
      <w:divBdr>
        <w:top w:val="none" w:sz="0" w:space="0" w:color="auto"/>
        <w:left w:val="none" w:sz="0" w:space="0" w:color="auto"/>
        <w:bottom w:val="none" w:sz="0" w:space="0" w:color="auto"/>
        <w:right w:val="none" w:sz="0" w:space="0" w:color="auto"/>
      </w:divBdr>
    </w:div>
    <w:div w:id="164975338">
      <w:bodyDiv w:val="1"/>
      <w:marLeft w:val="0"/>
      <w:marRight w:val="0"/>
      <w:marTop w:val="0"/>
      <w:marBottom w:val="0"/>
      <w:divBdr>
        <w:top w:val="none" w:sz="0" w:space="0" w:color="auto"/>
        <w:left w:val="none" w:sz="0" w:space="0" w:color="auto"/>
        <w:bottom w:val="none" w:sz="0" w:space="0" w:color="auto"/>
        <w:right w:val="none" w:sz="0" w:space="0" w:color="auto"/>
      </w:divBdr>
    </w:div>
    <w:div w:id="179784049">
      <w:bodyDiv w:val="1"/>
      <w:marLeft w:val="0"/>
      <w:marRight w:val="0"/>
      <w:marTop w:val="0"/>
      <w:marBottom w:val="0"/>
      <w:divBdr>
        <w:top w:val="none" w:sz="0" w:space="0" w:color="auto"/>
        <w:left w:val="none" w:sz="0" w:space="0" w:color="auto"/>
        <w:bottom w:val="none" w:sz="0" w:space="0" w:color="auto"/>
        <w:right w:val="none" w:sz="0" w:space="0" w:color="auto"/>
      </w:divBdr>
    </w:div>
    <w:div w:id="213272572">
      <w:bodyDiv w:val="1"/>
      <w:marLeft w:val="0"/>
      <w:marRight w:val="0"/>
      <w:marTop w:val="0"/>
      <w:marBottom w:val="0"/>
      <w:divBdr>
        <w:top w:val="none" w:sz="0" w:space="0" w:color="auto"/>
        <w:left w:val="none" w:sz="0" w:space="0" w:color="auto"/>
        <w:bottom w:val="none" w:sz="0" w:space="0" w:color="auto"/>
        <w:right w:val="none" w:sz="0" w:space="0" w:color="auto"/>
      </w:divBdr>
    </w:div>
    <w:div w:id="289434924">
      <w:bodyDiv w:val="1"/>
      <w:marLeft w:val="0"/>
      <w:marRight w:val="0"/>
      <w:marTop w:val="0"/>
      <w:marBottom w:val="0"/>
      <w:divBdr>
        <w:top w:val="none" w:sz="0" w:space="0" w:color="auto"/>
        <w:left w:val="none" w:sz="0" w:space="0" w:color="auto"/>
        <w:bottom w:val="none" w:sz="0" w:space="0" w:color="auto"/>
        <w:right w:val="none" w:sz="0" w:space="0" w:color="auto"/>
      </w:divBdr>
    </w:div>
    <w:div w:id="298609856">
      <w:bodyDiv w:val="1"/>
      <w:marLeft w:val="0"/>
      <w:marRight w:val="0"/>
      <w:marTop w:val="0"/>
      <w:marBottom w:val="0"/>
      <w:divBdr>
        <w:top w:val="none" w:sz="0" w:space="0" w:color="auto"/>
        <w:left w:val="none" w:sz="0" w:space="0" w:color="auto"/>
        <w:bottom w:val="none" w:sz="0" w:space="0" w:color="auto"/>
        <w:right w:val="none" w:sz="0" w:space="0" w:color="auto"/>
      </w:divBdr>
    </w:div>
    <w:div w:id="507674012">
      <w:bodyDiv w:val="1"/>
      <w:marLeft w:val="0"/>
      <w:marRight w:val="0"/>
      <w:marTop w:val="0"/>
      <w:marBottom w:val="0"/>
      <w:divBdr>
        <w:top w:val="none" w:sz="0" w:space="0" w:color="auto"/>
        <w:left w:val="none" w:sz="0" w:space="0" w:color="auto"/>
        <w:bottom w:val="none" w:sz="0" w:space="0" w:color="auto"/>
        <w:right w:val="none" w:sz="0" w:space="0" w:color="auto"/>
      </w:divBdr>
    </w:div>
    <w:div w:id="569114789">
      <w:bodyDiv w:val="1"/>
      <w:marLeft w:val="0"/>
      <w:marRight w:val="0"/>
      <w:marTop w:val="0"/>
      <w:marBottom w:val="0"/>
      <w:divBdr>
        <w:top w:val="none" w:sz="0" w:space="0" w:color="auto"/>
        <w:left w:val="none" w:sz="0" w:space="0" w:color="auto"/>
        <w:bottom w:val="none" w:sz="0" w:space="0" w:color="auto"/>
        <w:right w:val="none" w:sz="0" w:space="0" w:color="auto"/>
      </w:divBdr>
    </w:div>
    <w:div w:id="607085977">
      <w:bodyDiv w:val="1"/>
      <w:marLeft w:val="0"/>
      <w:marRight w:val="0"/>
      <w:marTop w:val="0"/>
      <w:marBottom w:val="0"/>
      <w:divBdr>
        <w:top w:val="none" w:sz="0" w:space="0" w:color="auto"/>
        <w:left w:val="none" w:sz="0" w:space="0" w:color="auto"/>
        <w:bottom w:val="none" w:sz="0" w:space="0" w:color="auto"/>
        <w:right w:val="none" w:sz="0" w:space="0" w:color="auto"/>
      </w:divBdr>
    </w:div>
    <w:div w:id="612397904">
      <w:bodyDiv w:val="1"/>
      <w:marLeft w:val="0"/>
      <w:marRight w:val="0"/>
      <w:marTop w:val="0"/>
      <w:marBottom w:val="0"/>
      <w:divBdr>
        <w:top w:val="none" w:sz="0" w:space="0" w:color="auto"/>
        <w:left w:val="none" w:sz="0" w:space="0" w:color="auto"/>
        <w:bottom w:val="none" w:sz="0" w:space="0" w:color="auto"/>
        <w:right w:val="none" w:sz="0" w:space="0" w:color="auto"/>
      </w:divBdr>
    </w:div>
    <w:div w:id="631518590">
      <w:bodyDiv w:val="1"/>
      <w:marLeft w:val="0"/>
      <w:marRight w:val="0"/>
      <w:marTop w:val="0"/>
      <w:marBottom w:val="0"/>
      <w:divBdr>
        <w:top w:val="none" w:sz="0" w:space="0" w:color="auto"/>
        <w:left w:val="none" w:sz="0" w:space="0" w:color="auto"/>
        <w:bottom w:val="none" w:sz="0" w:space="0" w:color="auto"/>
        <w:right w:val="none" w:sz="0" w:space="0" w:color="auto"/>
      </w:divBdr>
    </w:div>
    <w:div w:id="648898750">
      <w:bodyDiv w:val="1"/>
      <w:marLeft w:val="0"/>
      <w:marRight w:val="0"/>
      <w:marTop w:val="0"/>
      <w:marBottom w:val="0"/>
      <w:divBdr>
        <w:top w:val="none" w:sz="0" w:space="0" w:color="auto"/>
        <w:left w:val="none" w:sz="0" w:space="0" w:color="auto"/>
        <w:bottom w:val="none" w:sz="0" w:space="0" w:color="auto"/>
        <w:right w:val="none" w:sz="0" w:space="0" w:color="auto"/>
      </w:divBdr>
    </w:div>
    <w:div w:id="649287724">
      <w:bodyDiv w:val="1"/>
      <w:marLeft w:val="0"/>
      <w:marRight w:val="0"/>
      <w:marTop w:val="0"/>
      <w:marBottom w:val="0"/>
      <w:divBdr>
        <w:top w:val="none" w:sz="0" w:space="0" w:color="auto"/>
        <w:left w:val="none" w:sz="0" w:space="0" w:color="auto"/>
        <w:bottom w:val="none" w:sz="0" w:space="0" w:color="auto"/>
        <w:right w:val="none" w:sz="0" w:space="0" w:color="auto"/>
      </w:divBdr>
    </w:div>
    <w:div w:id="651761865">
      <w:bodyDiv w:val="1"/>
      <w:marLeft w:val="0"/>
      <w:marRight w:val="0"/>
      <w:marTop w:val="0"/>
      <w:marBottom w:val="0"/>
      <w:divBdr>
        <w:top w:val="none" w:sz="0" w:space="0" w:color="auto"/>
        <w:left w:val="none" w:sz="0" w:space="0" w:color="auto"/>
        <w:bottom w:val="none" w:sz="0" w:space="0" w:color="auto"/>
        <w:right w:val="none" w:sz="0" w:space="0" w:color="auto"/>
      </w:divBdr>
    </w:div>
    <w:div w:id="685592051">
      <w:bodyDiv w:val="1"/>
      <w:marLeft w:val="0"/>
      <w:marRight w:val="0"/>
      <w:marTop w:val="0"/>
      <w:marBottom w:val="0"/>
      <w:divBdr>
        <w:top w:val="none" w:sz="0" w:space="0" w:color="auto"/>
        <w:left w:val="none" w:sz="0" w:space="0" w:color="auto"/>
        <w:bottom w:val="none" w:sz="0" w:space="0" w:color="auto"/>
        <w:right w:val="none" w:sz="0" w:space="0" w:color="auto"/>
      </w:divBdr>
    </w:div>
    <w:div w:id="714039350">
      <w:bodyDiv w:val="1"/>
      <w:marLeft w:val="0"/>
      <w:marRight w:val="0"/>
      <w:marTop w:val="0"/>
      <w:marBottom w:val="0"/>
      <w:divBdr>
        <w:top w:val="none" w:sz="0" w:space="0" w:color="auto"/>
        <w:left w:val="none" w:sz="0" w:space="0" w:color="auto"/>
        <w:bottom w:val="none" w:sz="0" w:space="0" w:color="auto"/>
        <w:right w:val="none" w:sz="0" w:space="0" w:color="auto"/>
      </w:divBdr>
    </w:div>
    <w:div w:id="803930163">
      <w:bodyDiv w:val="1"/>
      <w:marLeft w:val="0"/>
      <w:marRight w:val="0"/>
      <w:marTop w:val="0"/>
      <w:marBottom w:val="0"/>
      <w:divBdr>
        <w:top w:val="none" w:sz="0" w:space="0" w:color="auto"/>
        <w:left w:val="none" w:sz="0" w:space="0" w:color="auto"/>
        <w:bottom w:val="none" w:sz="0" w:space="0" w:color="auto"/>
        <w:right w:val="none" w:sz="0" w:space="0" w:color="auto"/>
      </w:divBdr>
    </w:div>
    <w:div w:id="853417305">
      <w:bodyDiv w:val="1"/>
      <w:marLeft w:val="0"/>
      <w:marRight w:val="0"/>
      <w:marTop w:val="0"/>
      <w:marBottom w:val="0"/>
      <w:divBdr>
        <w:top w:val="none" w:sz="0" w:space="0" w:color="auto"/>
        <w:left w:val="none" w:sz="0" w:space="0" w:color="auto"/>
        <w:bottom w:val="none" w:sz="0" w:space="0" w:color="auto"/>
        <w:right w:val="none" w:sz="0" w:space="0" w:color="auto"/>
      </w:divBdr>
    </w:div>
    <w:div w:id="928464471">
      <w:bodyDiv w:val="1"/>
      <w:marLeft w:val="0"/>
      <w:marRight w:val="0"/>
      <w:marTop w:val="0"/>
      <w:marBottom w:val="0"/>
      <w:divBdr>
        <w:top w:val="none" w:sz="0" w:space="0" w:color="auto"/>
        <w:left w:val="none" w:sz="0" w:space="0" w:color="auto"/>
        <w:bottom w:val="none" w:sz="0" w:space="0" w:color="auto"/>
        <w:right w:val="none" w:sz="0" w:space="0" w:color="auto"/>
      </w:divBdr>
    </w:div>
    <w:div w:id="971977384">
      <w:bodyDiv w:val="1"/>
      <w:marLeft w:val="0"/>
      <w:marRight w:val="0"/>
      <w:marTop w:val="0"/>
      <w:marBottom w:val="0"/>
      <w:divBdr>
        <w:top w:val="none" w:sz="0" w:space="0" w:color="auto"/>
        <w:left w:val="none" w:sz="0" w:space="0" w:color="auto"/>
        <w:bottom w:val="none" w:sz="0" w:space="0" w:color="auto"/>
        <w:right w:val="none" w:sz="0" w:space="0" w:color="auto"/>
      </w:divBdr>
    </w:div>
    <w:div w:id="1110322018">
      <w:bodyDiv w:val="1"/>
      <w:marLeft w:val="0"/>
      <w:marRight w:val="0"/>
      <w:marTop w:val="0"/>
      <w:marBottom w:val="0"/>
      <w:divBdr>
        <w:top w:val="none" w:sz="0" w:space="0" w:color="auto"/>
        <w:left w:val="none" w:sz="0" w:space="0" w:color="auto"/>
        <w:bottom w:val="none" w:sz="0" w:space="0" w:color="auto"/>
        <w:right w:val="none" w:sz="0" w:space="0" w:color="auto"/>
      </w:divBdr>
    </w:div>
    <w:div w:id="1204830421">
      <w:bodyDiv w:val="1"/>
      <w:marLeft w:val="0"/>
      <w:marRight w:val="0"/>
      <w:marTop w:val="0"/>
      <w:marBottom w:val="0"/>
      <w:divBdr>
        <w:top w:val="none" w:sz="0" w:space="0" w:color="auto"/>
        <w:left w:val="none" w:sz="0" w:space="0" w:color="auto"/>
        <w:bottom w:val="none" w:sz="0" w:space="0" w:color="auto"/>
        <w:right w:val="none" w:sz="0" w:space="0" w:color="auto"/>
      </w:divBdr>
    </w:div>
    <w:div w:id="1222985799">
      <w:bodyDiv w:val="1"/>
      <w:marLeft w:val="0"/>
      <w:marRight w:val="0"/>
      <w:marTop w:val="0"/>
      <w:marBottom w:val="0"/>
      <w:divBdr>
        <w:top w:val="none" w:sz="0" w:space="0" w:color="auto"/>
        <w:left w:val="none" w:sz="0" w:space="0" w:color="auto"/>
        <w:bottom w:val="none" w:sz="0" w:space="0" w:color="auto"/>
        <w:right w:val="none" w:sz="0" w:space="0" w:color="auto"/>
      </w:divBdr>
    </w:div>
    <w:div w:id="1306618705">
      <w:bodyDiv w:val="1"/>
      <w:marLeft w:val="0"/>
      <w:marRight w:val="0"/>
      <w:marTop w:val="0"/>
      <w:marBottom w:val="0"/>
      <w:divBdr>
        <w:top w:val="none" w:sz="0" w:space="0" w:color="auto"/>
        <w:left w:val="none" w:sz="0" w:space="0" w:color="auto"/>
        <w:bottom w:val="none" w:sz="0" w:space="0" w:color="auto"/>
        <w:right w:val="none" w:sz="0" w:space="0" w:color="auto"/>
      </w:divBdr>
    </w:div>
    <w:div w:id="1502158296">
      <w:bodyDiv w:val="1"/>
      <w:marLeft w:val="0"/>
      <w:marRight w:val="0"/>
      <w:marTop w:val="0"/>
      <w:marBottom w:val="0"/>
      <w:divBdr>
        <w:top w:val="none" w:sz="0" w:space="0" w:color="auto"/>
        <w:left w:val="none" w:sz="0" w:space="0" w:color="auto"/>
        <w:bottom w:val="none" w:sz="0" w:space="0" w:color="auto"/>
        <w:right w:val="none" w:sz="0" w:space="0" w:color="auto"/>
      </w:divBdr>
    </w:div>
    <w:div w:id="1505196609">
      <w:bodyDiv w:val="1"/>
      <w:marLeft w:val="0"/>
      <w:marRight w:val="0"/>
      <w:marTop w:val="0"/>
      <w:marBottom w:val="0"/>
      <w:divBdr>
        <w:top w:val="none" w:sz="0" w:space="0" w:color="auto"/>
        <w:left w:val="none" w:sz="0" w:space="0" w:color="auto"/>
        <w:bottom w:val="none" w:sz="0" w:space="0" w:color="auto"/>
        <w:right w:val="none" w:sz="0" w:space="0" w:color="auto"/>
      </w:divBdr>
    </w:div>
    <w:div w:id="1510371800">
      <w:bodyDiv w:val="1"/>
      <w:marLeft w:val="0"/>
      <w:marRight w:val="0"/>
      <w:marTop w:val="0"/>
      <w:marBottom w:val="0"/>
      <w:divBdr>
        <w:top w:val="none" w:sz="0" w:space="0" w:color="auto"/>
        <w:left w:val="none" w:sz="0" w:space="0" w:color="auto"/>
        <w:bottom w:val="none" w:sz="0" w:space="0" w:color="auto"/>
        <w:right w:val="none" w:sz="0" w:space="0" w:color="auto"/>
      </w:divBdr>
    </w:div>
    <w:div w:id="1592080582">
      <w:bodyDiv w:val="1"/>
      <w:marLeft w:val="0"/>
      <w:marRight w:val="0"/>
      <w:marTop w:val="0"/>
      <w:marBottom w:val="0"/>
      <w:divBdr>
        <w:top w:val="none" w:sz="0" w:space="0" w:color="auto"/>
        <w:left w:val="none" w:sz="0" w:space="0" w:color="auto"/>
        <w:bottom w:val="none" w:sz="0" w:space="0" w:color="auto"/>
        <w:right w:val="none" w:sz="0" w:space="0" w:color="auto"/>
      </w:divBdr>
    </w:div>
    <w:div w:id="1614092274">
      <w:bodyDiv w:val="1"/>
      <w:marLeft w:val="0"/>
      <w:marRight w:val="0"/>
      <w:marTop w:val="0"/>
      <w:marBottom w:val="0"/>
      <w:divBdr>
        <w:top w:val="none" w:sz="0" w:space="0" w:color="auto"/>
        <w:left w:val="none" w:sz="0" w:space="0" w:color="auto"/>
        <w:bottom w:val="none" w:sz="0" w:space="0" w:color="auto"/>
        <w:right w:val="none" w:sz="0" w:space="0" w:color="auto"/>
      </w:divBdr>
    </w:div>
    <w:div w:id="1663393761">
      <w:bodyDiv w:val="1"/>
      <w:marLeft w:val="0"/>
      <w:marRight w:val="0"/>
      <w:marTop w:val="0"/>
      <w:marBottom w:val="0"/>
      <w:divBdr>
        <w:top w:val="none" w:sz="0" w:space="0" w:color="auto"/>
        <w:left w:val="none" w:sz="0" w:space="0" w:color="auto"/>
        <w:bottom w:val="none" w:sz="0" w:space="0" w:color="auto"/>
        <w:right w:val="none" w:sz="0" w:space="0" w:color="auto"/>
      </w:divBdr>
    </w:div>
    <w:div w:id="1672105216">
      <w:bodyDiv w:val="1"/>
      <w:marLeft w:val="0"/>
      <w:marRight w:val="0"/>
      <w:marTop w:val="0"/>
      <w:marBottom w:val="0"/>
      <w:divBdr>
        <w:top w:val="none" w:sz="0" w:space="0" w:color="auto"/>
        <w:left w:val="none" w:sz="0" w:space="0" w:color="auto"/>
        <w:bottom w:val="none" w:sz="0" w:space="0" w:color="auto"/>
        <w:right w:val="none" w:sz="0" w:space="0" w:color="auto"/>
      </w:divBdr>
    </w:div>
    <w:div w:id="1685206219">
      <w:bodyDiv w:val="1"/>
      <w:marLeft w:val="0"/>
      <w:marRight w:val="0"/>
      <w:marTop w:val="0"/>
      <w:marBottom w:val="0"/>
      <w:divBdr>
        <w:top w:val="none" w:sz="0" w:space="0" w:color="auto"/>
        <w:left w:val="none" w:sz="0" w:space="0" w:color="auto"/>
        <w:bottom w:val="none" w:sz="0" w:space="0" w:color="auto"/>
        <w:right w:val="none" w:sz="0" w:space="0" w:color="auto"/>
      </w:divBdr>
    </w:div>
    <w:div w:id="1689941865">
      <w:bodyDiv w:val="1"/>
      <w:marLeft w:val="0"/>
      <w:marRight w:val="0"/>
      <w:marTop w:val="0"/>
      <w:marBottom w:val="0"/>
      <w:divBdr>
        <w:top w:val="none" w:sz="0" w:space="0" w:color="auto"/>
        <w:left w:val="none" w:sz="0" w:space="0" w:color="auto"/>
        <w:bottom w:val="none" w:sz="0" w:space="0" w:color="auto"/>
        <w:right w:val="none" w:sz="0" w:space="0" w:color="auto"/>
      </w:divBdr>
    </w:div>
    <w:div w:id="1812936552">
      <w:bodyDiv w:val="1"/>
      <w:marLeft w:val="0"/>
      <w:marRight w:val="0"/>
      <w:marTop w:val="0"/>
      <w:marBottom w:val="0"/>
      <w:divBdr>
        <w:top w:val="none" w:sz="0" w:space="0" w:color="auto"/>
        <w:left w:val="none" w:sz="0" w:space="0" w:color="auto"/>
        <w:bottom w:val="none" w:sz="0" w:space="0" w:color="auto"/>
        <w:right w:val="none" w:sz="0" w:space="0" w:color="auto"/>
      </w:divBdr>
    </w:div>
    <w:div w:id="1957516507">
      <w:bodyDiv w:val="1"/>
      <w:marLeft w:val="0"/>
      <w:marRight w:val="0"/>
      <w:marTop w:val="0"/>
      <w:marBottom w:val="0"/>
      <w:divBdr>
        <w:top w:val="none" w:sz="0" w:space="0" w:color="auto"/>
        <w:left w:val="none" w:sz="0" w:space="0" w:color="auto"/>
        <w:bottom w:val="none" w:sz="0" w:space="0" w:color="auto"/>
        <w:right w:val="none" w:sz="0" w:space="0" w:color="auto"/>
      </w:divBdr>
    </w:div>
    <w:div w:id="1971865163">
      <w:bodyDiv w:val="1"/>
      <w:marLeft w:val="0"/>
      <w:marRight w:val="0"/>
      <w:marTop w:val="0"/>
      <w:marBottom w:val="0"/>
      <w:divBdr>
        <w:top w:val="none" w:sz="0" w:space="0" w:color="auto"/>
        <w:left w:val="none" w:sz="0" w:space="0" w:color="auto"/>
        <w:bottom w:val="none" w:sz="0" w:space="0" w:color="auto"/>
        <w:right w:val="none" w:sz="0" w:space="0" w:color="auto"/>
      </w:divBdr>
    </w:div>
    <w:div w:id="213385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409</Words>
  <Characters>2214</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dc:creator>
  <cp:lastModifiedBy>gdoros@ms.uowm.gr</cp:lastModifiedBy>
  <cp:revision>5</cp:revision>
  <cp:lastPrinted>2019-06-19T08:32:00Z</cp:lastPrinted>
  <dcterms:created xsi:type="dcterms:W3CDTF">2021-06-24T08:15:00Z</dcterms:created>
  <dcterms:modified xsi:type="dcterms:W3CDTF">2021-06-24T08:33:00Z</dcterms:modified>
</cp:coreProperties>
</file>